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D21127" w14:textId="77777777" w:rsidR="002F2D51" w:rsidRDefault="002F2D51" w:rsidP="00264A93">
      <w:pPr>
        <w:tabs>
          <w:tab w:val="left" w:pos="1830"/>
          <w:tab w:val="center" w:pos="5344"/>
        </w:tabs>
        <w:spacing w:after="0"/>
        <w:jc w:val="both"/>
        <w:rPr>
          <w:rFonts w:asciiTheme="minorHAnsi" w:eastAsia="Times New Roman" w:hAnsiTheme="minorHAnsi" w:cstheme="minorHAnsi"/>
          <w:b/>
          <w:color w:val="000000"/>
          <w:spacing w:val="30"/>
          <w:lang w:val="es-ES" w:eastAsia="es-ES"/>
        </w:rPr>
      </w:pPr>
    </w:p>
    <w:p w14:paraId="5DE8E3F3" w14:textId="77777777" w:rsidR="0051597F" w:rsidRPr="00504E2C" w:rsidRDefault="0051597F" w:rsidP="00264A93">
      <w:pPr>
        <w:tabs>
          <w:tab w:val="left" w:pos="1830"/>
          <w:tab w:val="center" w:pos="5344"/>
        </w:tabs>
        <w:spacing w:after="0"/>
        <w:jc w:val="both"/>
        <w:rPr>
          <w:rFonts w:asciiTheme="minorHAnsi" w:eastAsia="Times New Roman" w:hAnsiTheme="minorHAnsi" w:cstheme="minorHAnsi"/>
          <w:b/>
          <w:color w:val="000000"/>
          <w:spacing w:val="30"/>
          <w:lang w:val="es-ES" w:eastAsia="es-ES"/>
        </w:rPr>
      </w:pPr>
    </w:p>
    <w:p w14:paraId="4A7DD8DD" w14:textId="77777777" w:rsidR="002F2D51" w:rsidRPr="00504E2C" w:rsidRDefault="002F2D51" w:rsidP="00264A93">
      <w:pPr>
        <w:tabs>
          <w:tab w:val="left" w:pos="1830"/>
          <w:tab w:val="center" w:pos="5344"/>
        </w:tabs>
        <w:spacing w:after="0"/>
        <w:jc w:val="both"/>
        <w:rPr>
          <w:rFonts w:asciiTheme="minorHAnsi" w:eastAsia="Times New Roman" w:hAnsiTheme="minorHAnsi" w:cstheme="minorHAnsi"/>
          <w:b/>
          <w:color w:val="000000"/>
          <w:spacing w:val="30"/>
          <w:lang w:val="es-ES" w:eastAsia="es-ES"/>
        </w:rPr>
      </w:pPr>
    </w:p>
    <w:p w14:paraId="58F56C3A" w14:textId="77777777" w:rsidR="002F2D51" w:rsidRPr="00504E2C" w:rsidRDefault="002F2D51" w:rsidP="00DD4112">
      <w:pPr>
        <w:tabs>
          <w:tab w:val="left" w:pos="1830"/>
          <w:tab w:val="center" w:pos="5344"/>
        </w:tabs>
        <w:spacing w:after="0"/>
        <w:jc w:val="center"/>
        <w:rPr>
          <w:rFonts w:asciiTheme="minorHAnsi" w:eastAsia="Times New Roman" w:hAnsiTheme="minorHAnsi" w:cstheme="minorHAnsi"/>
          <w:b/>
          <w:color w:val="000000"/>
          <w:spacing w:val="30"/>
          <w:sz w:val="32"/>
          <w:szCs w:val="32"/>
          <w:lang w:val="es-ES" w:eastAsia="es-ES"/>
        </w:rPr>
      </w:pPr>
    </w:p>
    <w:p w14:paraId="5A45D405" w14:textId="77777777" w:rsidR="001A19F9" w:rsidRPr="00504E2C" w:rsidRDefault="00CB5667" w:rsidP="00DD4112">
      <w:pPr>
        <w:tabs>
          <w:tab w:val="left" w:pos="1830"/>
          <w:tab w:val="center" w:pos="5344"/>
        </w:tabs>
        <w:spacing w:after="0"/>
        <w:jc w:val="center"/>
        <w:rPr>
          <w:rFonts w:asciiTheme="minorHAnsi" w:eastAsia="Times New Roman" w:hAnsiTheme="minorHAnsi" w:cstheme="minorHAnsi"/>
          <w:b/>
          <w:color w:val="000000"/>
          <w:spacing w:val="30"/>
          <w:sz w:val="32"/>
          <w:szCs w:val="32"/>
          <w:lang w:val="es-ES" w:eastAsia="es-ES"/>
        </w:rPr>
      </w:pPr>
      <w:r w:rsidRPr="00504E2C">
        <w:rPr>
          <w:rFonts w:asciiTheme="minorHAnsi" w:eastAsia="Times New Roman" w:hAnsiTheme="minorHAnsi" w:cstheme="minorHAnsi"/>
          <w:b/>
          <w:color w:val="000000"/>
          <w:spacing w:val="30"/>
          <w:sz w:val="32"/>
          <w:szCs w:val="32"/>
          <w:lang w:val="es-ES" w:eastAsia="es-ES"/>
        </w:rPr>
        <w:t>REPÚBLICA DEL PARAGUAY</w:t>
      </w:r>
    </w:p>
    <w:p w14:paraId="43E3B3AF" w14:textId="77777777" w:rsidR="001A19F9" w:rsidRPr="00504E2C" w:rsidRDefault="001A19F9" w:rsidP="00DD4112">
      <w:pPr>
        <w:tabs>
          <w:tab w:val="left" w:pos="0"/>
        </w:tabs>
        <w:spacing w:after="0"/>
        <w:jc w:val="center"/>
        <w:rPr>
          <w:rFonts w:asciiTheme="minorHAnsi" w:eastAsia="Times New Roman" w:hAnsiTheme="minorHAnsi" w:cstheme="minorHAnsi"/>
          <w:color w:val="000000"/>
          <w:sz w:val="32"/>
          <w:szCs w:val="32"/>
          <w:lang w:val="es-ES" w:eastAsia="es-ES"/>
        </w:rPr>
      </w:pPr>
    </w:p>
    <w:p w14:paraId="117121AF" w14:textId="77777777" w:rsidR="0046156E" w:rsidRPr="00504E2C" w:rsidRDefault="0046156E" w:rsidP="00DD4112">
      <w:pPr>
        <w:tabs>
          <w:tab w:val="left" w:pos="0"/>
        </w:tabs>
        <w:spacing w:after="0"/>
        <w:jc w:val="center"/>
        <w:rPr>
          <w:rFonts w:asciiTheme="minorHAnsi" w:eastAsia="Times New Roman" w:hAnsiTheme="minorHAnsi" w:cstheme="minorHAnsi"/>
          <w:color w:val="000000"/>
          <w:sz w:val="32"/>
          <w:szCs w:val="32"/>
          <w:lang w:val="es-ES" w:eastAsia="es-ES"/>
        </w:rPr>
      </w:pPr>
    </w:p>
    <w:p w14:paraId="3C25F9A3" w14:textId="77777777" w:rsidR="001A19F9" w:rsidRDefault="006B1024" w:rsidP="00DD4112">
      <w:pPr>
        <w:tabs>
          <w:tab w:val="left" w:pos="0"/>
        </w:tabs>
        <w:spacing w:after="0"/>
        <w:jc w:val="center"/>
        <w:rPr>
          <w:rFonts w:asciiTheme="minorHAnsi" w:eastAsia="Times New Roman" w:hAnsiTheme="minorHAnsi" w:cstheme="minorHAnsi"/>
          <w:i/>
          <w:color w:val="000000"/>
          <w:sz w:val="32"/>
          <w:szCs w:val="32"/>
          <w:lang w:val="es-ES" w:eastAsia="es-ES"/>
        </w:rPr>
      </w:pPr>
      <w:r>
        <w:rPr>
          <w:rFonts w:asciiTheme="minorHAnsi" w:eastAsia="Times New Roman" w:hAnsiTheme="minorHAnsi" w:cstheme="minorHAnsi"/>
          <w:i/>
          <w:color w:val="000000"/>
          <w:sz w:val="32"/>
          <w:szCs w:val="32"/>
          <w:lang w:val="es-ES" w:eastAsia="es-ES"/>
        </w:rPr>
        <w:t>FACULTAD DE CIENCIAS EXACTAS Y NATURALES</w:t>
      </w:r>
    </w:p>
    <w:p w14:paraId="17E6AB7F" w14:textId="77777777" w:rsidR="006B1024" w:rsidRDefault="006B1024" w:rsidP="00DD4112">
      <w:pPr>
        <w:tabs>
          <w:tab w:val="left" w:pos="0"/>
        </w:tabs>
        <w:spacing w:after="0"/>
        <w:jc w:val="center"/>
        <w:rPr>
          <w:rFonts w:asciiTheme="minorHAnsi" w:eastAsia="Times New Roman" w:hAnsiTheme="minorHAnsi" w:cstheme="minorHAnsi"/>
          <w:i/>
          <w:color w:val="000000"/>
          <w:sz w:val="32"/>
          <w:szCs w:val="32"/>
          <w:lang w:val="es-ES" w:eastAsia="es-ES"/>
        </w:rPr>
      </w:pPr>
      <w:r>
        <w:rPr>
          <w:rFonts w:asciiTheme="minorHAnsi" w:eastAsia="Times New Roman" w:hAnsiTheme="minorHAnsi" w:cstheme="minorHAnsi"/>
          <w:i/>
          <w:color w:val="000000"/>
          <w:sz w:val="32"/>
          <w:szCs w:val="32"/>
          <w:lang w:val="es-ES" w:eastAsia="es-ES"/>
        </w:rPr>
        <w:t>UNIVERSIDAD NACIONAL DE ASUNCIÓN</w:t>
      </w:r>
    </w:p>
    <w:p w14:paraId="074DF358" w14:textId="77777777" w:rsidR="006B1024" w:rsidRDefault="006B1024" w:rsidP="00DD4112">
      <w:pPr>
        <w:tabs>
          <w:tab w:val="left" w:pos="0"/>
        </w:tabs>
        <w:spacing w:after="0"/>
        <w:jc w:val="center"/>
        <w:rPr>
          <w:rFonts w:asciiTheme="minorHAnsi" w:eastAsia="Times New Roman" w:hAnsiTheme="minorHAnsi" w:cstheme="minorHAnsi"/>
          <w:i/>
          <w:color w:val="000000"/>
          <w:sz w:val="32"/>
          <w:szCs w:val="32"/>
          <w:lang w:val="es-ES" w:eastAsia="es-ES"/>
        </w:rPr>
      </w:pPr>
    </w:p>
    <w:p w14:paraId="547D2007" w14:textId="77777777" w:rsidR="006B1024" w:rsidRDefault="006B1024" w:rsidP="00DD4112">
      <w:pPr>
        <w:tabs>
          <w:tab w:val="left" w:pos="0"/>
        </w:tabs>
        <w:spacing w:after="0"/>
        <w:jc w:val="center"/>
        <w:rPr>
          <w:rFonts w:asciiTheme="minorHAnsi" w:eastAsia="Times New Roman" w:hAnsiTheme="minorHAnsi" w:cstheme="minorHAnsi"/>
          <w:i/>
          <w:color w:val="000000"/>
          <w:sz w:val="32"/>
          <w:szCs w:val="32"/>
          <w:lang w:val="es-ES" w:eastAsia="es-ES"/>
        </w:rPr>
      </w:pPr>
    </w:p>
    <w:p w14:paraId="5F429B10" w14:textId="77777777" w:rsidR="006B1024" w:rsidRPr="00504E2C" w:rsidRDefault="006B1024" w:rsidP="00DD4112">
      <w:pPr>
        <w:tabs>
          <w:tab w:val="left" w:pos="0"/>
        </w:tabs>
        <w:spacing w:after="0"/>
        <w:jc w:val="center"/>
        <w:rPr>
          <w:rFonts w:asciiTheme="minorHAnsi" w:eastAsia="Times New Roman" w:hAnsiTheme="minorHAnsi" w:cstheme="minorHAnsi"/>
          <w:i/>
          <w:color w:val="000000"/>
          <w:sz w:val="32"/>
          <w:szCs w:val="32"/>
          <w:lang w:val="es-ES" w:eastAsia="es-ES"/>
        </w:rPr>
      </w:pPr>
    </w:p>
    <w:p w14:paraId="19438B95" w14:textId="77777777" w:rsidR="0046156E" w:rsidRPr="00504E2C" w:rsidRDefault="0046156E" w:rsidP="00DD4112">
      <w:pPr>
        <w:tabs>
          <w:tab w:val="left" w:pos="0"/>
        </w:tabs>
        <w:spacing w:after="0"/>
        <w:jc w:val="center"/>
        <w:rPr>
          <w:rFonts w:asciiTheme="minorHAnsi" w:eastAsia="Times New Roman" w:hAnsiTheme="minorHAnsi" w:cstheme="minorHAnsi"/>
          <w:color w:val="000000"/>
          <w:sz w:val="32"/>
          <w:szCs w:val="32"/>
          <w:lang w:val="es-ES" w:eastAsia="es-ES"/>
        </w:rPr>
      </w:pPr>
    </w:p>
    <w:p w14:paraId="4F4E93A4" w14:textId="5CC8030C" w:rsidR="00176237" w:rsidRPr="002C2E91" w:rsidRDefault="006B1024" w:rsidP="00DD4112">
      <w:pPr>
        <w:tabs>
          <w:tab w:val="left" w:pos="0"/>
        </w:tabs>
        <w:spacing w:after="0"/>
        <w:jc w:val="center"/>
        <w:rPr>
          <w:rFonts w:asciiTheme="minorHAnsi" w:eastAsia="Times New Roman" w:hAnsiTheme="minorHAnsi" w:cstheme="minorHAnsi"/>
          <w:i/>
          <w:color w:val="000000"/>
          <w:sz w:val="32"/>
          <w:szCs w:val="32"/>
          <w:highlight w:val="yellow"/>
          <w:lang w:val="es-ES" w:eastAsia="es-ES"/>
        </w:rPr>
      </w:pPr>
      <w:r>
        <w:rPr>
          <w:rFonts w:asciiTheme="minorHAnsi" w:eastAsia="Times New Roman" w:hAnsiTheme="minorHAnsi" w:cstheme="minorHAnsi"/>
          <w:i/>
          <w:color w:val="000000"/>
          <w:sz w:val="32"/>
          <w:szCs w:val="32"/>
          <w:lang w:val="es-ES" w:eastAsia="es-ES"/>
        </w:rPr>
        <w:t>MENOR CUANTIA NACIONAL</w:t>
      </w:r>
      <w:r w:rsidR="00F95509">
        <w:rPr>
          <w:rFonts w:asciiTheme="minorHAnsi" w:eastAsia="Times New Roman" w:hAnsiTheme="minorHAnsi" w:cstheme="minorHAnsi"/>
          <w:i/>
          <w:color w:val="000000"/>
          <w:sz w:val="32"/>
          <w:szCs w:val="32"/>
          <w:lang w:val="es-ES" w:eastAsia="es-ES"/>
        </w:rPr>
        <w:t xml:space="preserve"> N° </w:t>
      </w:r>
      <w:r w:rsidR="00F95509" w:rsidRPr="00F95509">
        <w:rPr>
          <w:rFonts w:asciiTheme="minorHAnsi" w:eastAsia="Times New Roman" w:hAnsiTheme="minorHAnsi" w:cstheme="minorHAnsi"/>
          <w:i/>
          <w:color w:val="000000"/>
          <w:sz w:val="32"/>
          <w:szCs w:val="32"/>
          <w:lang w:val="es-ES" w:eastAsia="es-ES"/>
        </w:rPr>
        <w:t>0</w:t>
      </w:r>
      <w:r w:rsidR="00D13787" w:rsidRPr="00F95509">
        <w:rPr>
          <w:rFonts w:asciiTheme="minorHAnsi" w:eastAsia="Times New Roman" w:hAnsiTheme="minorHAnsi" w:cstheme="minorHAnsi"/>
          <w:i/>
          <w:color w:val="000000"/>
          <w:sz w:val="32"/>
          <w:szCs w:val="32"/>
          <w:lang w:val="es-ES" w:eastAsia="es-ES"/>
        </w:rPr>
        <w:t>1/2025</w:t>
      </w:r>
    </w:p>
    <w:p w14:paraId="3E2DC1E7" w14:textId="3ABA8C59" w:rsidR="00D13787" w:rsidRPr="00504E2C" w:rsidRDefault="00D13787" w:rsidP="00DD4112">
      <w:pPr>
        <w:tabs>
          <w:tab w:val="left" w:pos="0"/>
        </w:tabs>
        <w:spacing w:after="0"/>
        <w:jc w:val="center"/>
        <w:rPr>
          <w:rFonts w:asciiTheme="minorHAnsi" w:eastAsia="Times New Roman" w:hAnsiTheme="minorHAnsi" w:cstheme="minorHAnsi"/>
          <w:i/>
          <w:color w:val="000000"/>
          <w:sz w:val="32"/>
          <w:szCs w:val="32"/>
          <w:lang w:val="es-ES" w:eastAsia="es-ES"/>
        </w:rPr>
      </w:pPr>
      <w:r w:rsidRPr="00F95509">
        <w:rPr>
          <w:rFonts w:asciiTheme="minorHAnsi" w:eastAsia="Times New Roman" w:hAnsiTheme="minorHAnsi" w:cstheme="minorHAnsi"/>
          <w:i/>
          <w:color w:val="000000"/>
          <w:sz w:val="32"/>
          <w:szCs w:val="32"/>
          <w:lang w:val="es-ES" w:eastAsia="es-ES"/>
        </w:rPr>
        <w:t xml:space="preserve">ID </w:t>
      </w:r>
      <w:r w:rsidRPr="00F95509">
        <w:rPr>
          <w:rFonts w:asciiTheme="minorHAnsi" w:eastAsia="Times New Roman" w:hAnsiTheme="minorHAnsi" w:cstheme="minorHAnsi"/>
          <w:b/>
          <w:bCs/>
          <w:i/>
          <w:color w:val="000000"/>
          <w:sz w:val="32"/>
          <w:szCs w:val="32"/>
          <w:lang w:eastAsia="es-ES"/>
        </w:rPr>
        <w:t>462814</w:t>
      </w:r>
    </w:p>
    <w:p w14:paraId="1482E37B" w14:textId="77777777" w:rsidR="005247C3" w:rsidRDefault="005247C3" w:rsidP="00DD4112">
      <w:pPr>
        <w:spacing w:after="0"/>
        <w:jc w:val="center"/>
        <w:rPr>
          <w:rFonts w:asciiTheme="minorHAnsi" w:eastAsia="Times New Roman" w:hAnsiTheme="minorHAnsi" w:cstheme="minorHAnsi"/>
          <w:i/>
          <w:color w:val="000000"/>
          <w:sz w:val="32"/>
          <w:szCs w:val="32"/>
          <w:lang w:val="es-ES" w:eastAsia="es-ES"/>
        </w:rPr>
      </w:pPr>
    </w:p>
    <w:p w14:paraId="7C5DA48C" w14:textId="77777777" w:rsidR="006B1024" w:rsidRDefault="006B1024" w:rsidP="00DD4112">
      <w:pPr>
        <w:spacing w:after="0"/>
        <w:jc w:val="center"/>
        <w:rPr>
          <w:rFonts w:asciiTheme="minorHAnsi" w:eastAsia="Times New Roman" w:hAnsiTheme="minorHAnsi" w:cstheme="minorHAnsi"/>
          <w:i/>
          <w:color w:val="000000"/>
          <w:sz w:val="32"/>
          <w:szCs w:val="32"/>
          <w:lang w:val="es-ES" w:eastAsia="es-ES"/>
        </w:rPr>
      </w:pPr>
    </w:p>
    <w:p w14:paraId="2F7E77E9" w14:textId="77777777" w:rsidR="006B1024" w:rsidRDefault="006B1024" w:rsidP="00DD4112">
      <w:pPr>
        <w:spacing w:after="0"/>
        <w:jc w:val="center"/>
        <w:rPr>
          <w:rFonts w:asciiTheme="minorHAnsi" w:eastAsia="Times New Roman" w:hAnsiTheme="minorHAnsi" w:cstheme="minorHAnsi"/>
          <w:i/>
          <w:color w:val="000000"/>
          <w:sz w:val="32"/>
          <w:szCs w:val="32"/>
          <w:lang w:val="es-ES" w:eastAsia="es-ES"/>
        </w:rPr>
      </w:pPr>
    </w:p>
    <w:p w14:paraId="21CAF299" w14:textId="77777777" w:rsidR="006B1024" w:rsidRPr="00504E2C" w:rsidRDefault="006B1024" w:rsidP="00DD4112">
      <w:pPr>
        <w:spacing w:after="0"/>
        <w:jc w:val="center"/>
        <w:rPr>
          <w:rFonts w:asciiTheme="minorHAnsi" w:eastAsia="Times New Roman" w:hAnsiTheme="minorHAnsi" w:cstheme="minorHAnsi"/>
          <w:i/>
          <w:color w:val="000000"/>
          <w:sz w:val="32"/>
          <w:szCs w:val="32"/>
          <w:lang w:val="es-ES" w:eastAsia="es-ES"/>
        </w:rPr>
      </w:pPr>
    </w:p>
    <w:p w14:paraId="01C99FF8" w14:textId="77777777" w:rsidR="001A19F9" w:rsidRPr="00504E2C" w:rsidRDefault="001A19F9" w:rsidP="00DD4112">
      <w:pPr>
        <w:tabs>
          <w:tab w:val="left" w:pos="0"/>
        </w:tabs>
        <w:spacing w:after="0"/>
        <w:jc w:val="center"/>
        <w:rPr>
          <w:rFonts w:asciiTheme="minorHAnsi" w:eastAsia="Times New Roman" w:hAnsiTheme="minorHAnsi" w:cstheme="minorHAnsi"/>
          <w:color w:val="000000"/>
          <w:sz w:val="32"/>
          <w:szCs w:val="32"/>
          <w:lang w:val="es-ES" w:eastAsia="es-ES"/>
        </w:rPr>
      </w:pPr>
    </w:p>
    <w:p w14:paraId="2F0A8C0A" w14:textId="77777777" w:rsidR="001D3A2C" w:rsidRPr="006B1024" w:rsidRDefault="006B1024" w:rsidP="00DD4112">
      <w:pPr>
        <w:tabs>
          <w:tab w:val="left" w:pos="284"/>
        </w:tabs>
        <w:spacing w:after="0"/>
        <w:ind w:left="284"/>
        <w:jc w:val="center"/>
        <w:rPr>
          <w:rFonts w:asciiTheme="minorHAnsi" w:eastAsia="Times New Roman" w:hAnsiTheme="minorHAnsi" w:cstheme="minorHAnsi"/>
          <w:b/>
          <w:sz w:val="48"/>
          <w:szCs w:val="40"/>
          <w:lang w:val="es-ES" w:eastAsia="es-ES"/>
        </w:rPr>
      </w:pPr>
      <w:r w:rsidRPr="006B1024">
        <w:rPr>
          <w:rFonts w:asciiTheme="minorHAnsi" w:eastAsia="Times New Roman" w:hAnsiTheme="minorHAnsi" w:cstheme="minorHAnsi"/>
          <w:b/>
          <w:sz w:val="40"/>
          <w:szCs w:val="32"/>
          <w:lang w:val="es-ES" w:eastAsia="es-ES"/>
        </w:rPr>
        <w:t>“CONTRATACIÓN DE CONSULTORIA</w:t>
      </w:r>
      <w:r w:rsidR="009F7374">
        <w:rPr>
          <w:rFonts w:asciiTheme="minorHAnsi" w:eastAsia="Times New Roman" w:hAnsiTheme="minorHAnsi" w:cstheme="minorHAnsi"/>
          <w:b/>
          <w:sz w:val="40"/>
          <w:szCs w:val="32"/>
          <w:lang w:val="es-ES" w:eastAsia="es-ES"/>
        </w:rPr>
        <w:t xml:space="preserve"> TÉCNICA</w:t>
      </w:r>
      <w:r w:rsidRPr="006B1024">
        <w:rPr>
          <w:rFonts w:asciiTheme="minorHAnsi" w:eastAsia="Times New Roman" w:hAnsiTheme="minorHAnsi" w:cstheme="minorHAnsi"/>
          <w:b/>
          <w:sz w:val="40"/>
          <w:szCs w:val="32"/>
          <w:lang w:val="es-ES" w:eastAsia="es-ES"/>
        </w:rPr>
        <w:t xml:space="preserve"> ESPECIALIZADA</w:t>
      </w:r>
      <w:r w:rsidR="00A13842">
        <w:rPr>
          <w:rFonts w:asciiTheme="minorHAnsi" w:eastAsia="Times New Roman" w:hAnsiTheme="minorHAnsi" w:cstheme="minorHAnsi"/>
          <w:b/>
          <w:sz w:val="40"/>
          <w:szCs w:val="32"/>
          <w:lang w:val="es-ES" w:eastAsia="es-ES"/>
        </w:rPr>
        <w:t xml:space="preserve"> PARA EL DISEÑO Y EJECUCIÓN DE ENCUESTA</w:t>
      </w:r>
      <w:r w:rsidRPr="006B1024">
        <w:rPr>
          <w:rFonts w:asciiTheme="minorHAnsi" w:eastAsia="Times New Roman" w:hAnsiTheme="minorHAnsi" w:cstheme="minorHAnsi"/>
          <w:b/>
          <w:sz w:val="40"/>
          <w:szCs w:val="32"/>
          <w:lang w:val="es-ES" w:eastAsia="es-ES"/>
        </w:rPr>
        <w:t>”</w:t>
      </w:r>
    </w:p>
    <w:p w14:paraId="42AB3626" w14:textId="77777777" w:rsidR="0046156E" w:rsidRPr="00DD4112" w:rsidRDefault="0046156E" w:rsidP="00DD4112">
      <w:pPr>
        <w:spacing w:after="0"/>
        <w:jc w:val="center"/>
        <w:rPr>
          <w:rFonts w:asciiTheme="minorHAnsi" w:eastAsia="Times New Roman" w:hAnsiTheme="minorHAnsi" w:cstheme="minorHAnsi"/>
          <w:color w:val="000000"/>
          <w:sz w:val="40"/>
          <w:szCs w:val="40"/>
          <w:lang w:val="es-ES" w:eastAsia="es-ES"/>
        </w:rPr>
      </w:pPr>
    </w:p>
    <w:p w14:paraId="3D492A78" w14:textId="77777777" w:rsidR="0046156E" w:rsidRPr="00504E2C" w:rsidRDefault="0046156E" w:rsidP="00DD4112">
      <w:pPr>
        <w:spacing w:after="0"/>
        <w:jc w:val="center"/>
        <w:rPr>
          <w:rFonts w:asciiTheme="minorHAnsi" w:eastAsia="Times New Roman" w:hAnsiTheme="minorHAnsi" w:cstheme="minorHAnsi"/>
          <w:b/>
          <w:color w:val="000000"/>
          <w:sz w:val="32"/>
          <w:szCs w:val="32"/>
          <w:lang w:val="es-ES" w:eastAsia="es-ES"/>
        </w:rPr>
      </w:pPr>
    </w:p>
    <w:p w14:paraId="3AEF0F31" w14:textId="77777777" w:rsidR="00037DD0" w:rsidRPr="00504E2C" w:rsidRDefault="00037DD0" w:rsidP="00DD4112">
      <w:pPr>
        <w:spacing w:before="120" w:after="0"/>
        <w:jc w:val="center"/>
        <w:rPr>
          <w:rFonts w:asciiTheme="minorHAnsi" w:eastAsia="Times New Roman" w:hAnsiTheme="minorHAnsi" w:cstheme="minorHAnsi"/>
          <w:color w:val="000000"/>
          <w:sz w:val="32"/>
          <w:szCs w:val="32"/>
          <w:lang w:val="es-ES" w:eastAsia="es-ES"/>
        </w:rPr>
      </w:pPr>
    </w:p>
    <w:p w14:paraId="00269D3A" w14:textId="77777777" w:rsidR="00610043" w:rsidRPr="00504E2C" w:rsidRDefault="00610043" w:rsidP="00DD4112">
      <w:pPr>
        <w:spacing w:before="120" w:after="0"/>
        <w:jc w:val="center"/>
        <w:rPr>
          <w:rFonts w:asciiTheme="minorHAnsi" w:eastAsia="Times New Roman" w:hAnsiTheme="minorHAnsi" w:cstheme="minorHAnsi"/>
          <w:color w:val="000000"/>
          <w:sz w:val="32"/>
          <w:szCs w:val="32"/>
          <w:lang w:val="es-ES" w:eastAsia="es-ES"/>
        </w:rPr>
      </w:pPr>
    </w:p>
    <w:p w14:paraId="646A660D" w14:textId="77777777" w:rsidR="00610043" w:rsidRPr="00504E2C" w:rsidRDefault="00610043" w:rsidP="00DD4112">
      <w:pPr>
        <w:spacing w:before="120" w:after="0"/>
        <w:jc w:val="center"/>
        <w:rPr>
          <w:rFonts w:asciiTheme="minorHAnsi" w:eastAsia="Times New Roman" w:hAnsiTheme="minorHAnsi" w:cstheme="minorHAnsi"/>
          <w:color w:val="000000"/>
          <w:sz w:val="32"/>
          <w:szCs w:val="32"/>
          <w:lang w:val="es-ES" w:eastAsia="es-ES"/>
        </w:rPr>
      </w:pPr>
    </w:p>
    <w:p w14:paraId="60D9F277" w14:textId="77777777" w:rsidR="00610043" w:rsidRPr="00504E2C" w:rsidRDefault="00610043" w:rsidP="00DD4112">
      <w:pPr>
        <w:spacing w:before="120" w:after="0"/>
        <w:jc w:val="center"/>
        <w:rPr>
          <w:rFonts w:asciiTheme="minorHAnsi" w:eastAsia="Times New Roman" w:hAnsiTheme="minorHAnsi" w:cstheme="minorHAnsi"/>
          <w:color w:val="000000"/>
          <w:sz w:val="32"/>
          <w:szCs w:val="32"/>
          <w:lang w:val="es-ES" w:eastAsia="es-ES"/>
        </w:rPr>
      </w:pPr>
    </w:p>
    <w:p w14:paraId="24379D1E" w14:textId="77777777" w:rsidR="00411FBF" w:rsidRDefault="00411FBF" w:rsidP="00264A93">
      <w:pPr>
        <w:spacing w:after="0"/>
        <w:jc w:val="both"/>
        <w:rPr>
          <w:rFonts w:asciiTheme="minorHAnsi" w:eastAsia="Times New Roman" w:hAnsiTheme="minorHAnsi" w:cstheme="minorHAnsi"/>
          <w:color w:val="000000"/>
          <w:sz w:val="32"/>
          <w:szCs w:val="32"/>
          <w:lang w:val="es-ES" w:eastAsia="es-ES"/>
        </w:rPr>
      </w:pPr>
    </w:p>
    <w:p w14:paraId="0493523B" w14:textId="77777777" w:rsidR="00F87DF1" w:rsidRPr="00504E2C" w:rsidRDefault="00F87DF1" w:rsidP="00264A93">
      <w:pPr>
        <w:spacing w:after="0"/>
        <w:jc w:val="both"/>
        <w:rPr>
          <w:rFonts w:asciiTheme="minorHAnsi" w:eastAsia="Times New Roman" w:hAnsiTheme="minorHAnsi" w:cstheme="minorHAnsi"/>
          <w:b/>
          <w:bCs/>
          <w:iCs/>
          <w:color w:val="000000"/>
          <w:lang w:val="es-ES" w:eastAsia="es-ES"/>
        </w:rPr>
      </w:pPr>
    </w:p>
    <w:sdt>
      <w:sdtPr>
        <w:rPr>
          <w:rFonts w:asciiTheme="minorHAnsi" w:eastAsia="Times New Roman" w:hAnsiTheme="minorHAnsi" w:cstheme="minorHAnsi"/>
          <w:b/>
          <w:color w:val="000000"/>
          <w:lang w:eastAsia="es-PY"/>
        </w:rPr>
        <w:id w:val="-978450671"/>
        <w:lock w:val="sdtContentLocked"/>
        <w:placeholder>
          <w:docPart w:val="DefaultPlaceholder_-1854013440"/>
        </w:placeholder>
        <w:group/>
      </w:sdtPr>
      <w:sdtContent>
        <w:p w14:paraId="22C65C1B" w14:textId="77777777" w:rsidR="00B22FD3" w:rsidRPr="00504E2C" w:rsidRDefault="00B22FD3" w:rsidP="00DD4112">
          <w:pPr>
            <w:pBdr>
              <w:top w:val="single" w:sz="4" w:space="0" w:color="auto"/>
              <w:left w:val="single" w:sz="4" w:space="4" w:color="auto"/>
              <w:bottom w:val="single" w:sz="4" w:space="1" w:color="auto"/>
              <w:right w:val="single" w:sz="4" w:space="4" w:color="auto"/>
              <w:between w:val="single" w:sz="4" w:space="1" w:color="auto"/>
              <w:bar w:val="single" w:sz="4" w:color="auto"/>
            </w:pBdr>
            <w:spacing w:after="0"/>
            <w:jc w:val="center"/>
            <w:rPr>
              <w:rFonts w:asciiTheme="minorHAnsi" w:eastAsia="Times New Roman" w:hAnsiTheme="minorHAnsi" w:cstheme="minorHAnsi"/>
              <w:b/>
              <w:color w:val="000000"/>
              <w:lang w:eastAsia="es-PY"/>
            </w:rPr>
          </w:pPr>
          <w:r w:rsidRPr="00264A93">
            <w:rPr>
              <w:rFonts w:asciiTheme="minorHAnsi" w:eastAsia="Times New Roman" w:hAnsiTheme="minorHAnsi" w:cstheme="minorHAnsi"/>
              <w:b/>
              <w:color w:val="000000"/>
              <w:sz w:val="28"/>
              <w:szCs w:val="28"/>
              <w:lang w:eastAsia="es-PY"/>
            </w:rPr>
            <w:t xml:space="preserve">DATOS DE LA </w:t>
          </w:r>
          <w:r w:rsidR="00086429" w:rsidRPr="00264A93">
            <w:rPr>
              <w:rFonts w:asciiTheme="minorHAnsi" w:eastAsia="Times New Roman" w:hAnsiTheme="minorHAnsi" w:cstheme="minorHAnsi"/>
              <w:b/>
              <w:color w:val="000000"/>
              <w:sz w:val="28"/>
              <w:szCs w:val="28"/>
              <w:lang w:eastAsia="es-PY"/>
            </w:rPr>
            <w:t>CONVOCATORIA</w:t>
          </w:r>
        </w:p>
      </w:sdtContent>
    </w:sdt>
    <w:p w14:paraId="2EC833E7" w14:textId="77777777" w:rsidR="00B22FD3" w:rsidRPr="00504E2C" w:rsidRDefault="00B22FD3" w:rsidP="00DD4112">
      <w:pPr>
        <w:spacing w:after="0"/>
        <w:jc w:val="center"/>
        <w:rPr>
          <w:rFonts w:asciiTheme="minorHAnsi" w:eastAsia="Times New Roman" w:hAnsiTheme="minorHAnsi" w:cstheme="minorHAnsi"/>
          <w:b/>
          <w:color w:val="000000"/>
          <w:u w:val="single"/>
          <w:lang w:eastAsia="es-PY"/>
        </w:rPr>
      </w:pPr>
    </w:p>
    <w:p w14:paraId="517BF251" w14:textId="77777777" w:rsidR="00B22FD3" w:rsidRPr="00504E2C" w:rsidRDefault="00F95509" w:rsidP="00264A93">
      <w:pPr>
        <w:pStyle w:val="Prrafodelista"/>
        <w:widowControl/>
        <w:adjustRightInd/>
        <w:spacing w:line="276" w:lineRule="auto"/>
        <w:ind w:left="0"/>
        <w:contextualSpacing/>
        <w:textAlignment w:val="auto"/>
        <w:rPr>
          <w:rFonts w:asciiTheme="minorHAnsi" w:hAnsiTheme="minorHAnsi" w:cstheme="minorHAnsi"/>
          <w:b/>
          <w:color w:val="000000"/>
          <w:sz w:val="22"/>
          <w:szCs w:val="22"/>
          <w:lang w:eastAsia="es-PY"/>
        </w:rPr>
      </w:pPr>
      <w:sdt>
        <w:sdtPr>
          <w:rPr>
            <w:rFonts w:asciiTheme="minorHAnsi" w:hAnsiTheme="minorHAnsi" w:cstheme="minorHAnsi"/>
            <w:b/>
            <w:color w:val="000000"/>
            <w:sz w:val="22"/>
            <w:szCs w:val="22"/>
            <w:lang w:eastAsia="es-PY"/>
          </w:rPr>
          <w:id w:val="1876430973"/>
          <w:lock w:val="sdtContentLocked"/>
          <w:placeholder>
            <w:docPart w:val="DefaultPlaceholder_-1854013440"/>
          </w:placeholder>
          <w:group/>
        </w:sdtPr>
        <w:sdtContent>
          <w:r w:rsidR="00834F15" w:rsidRPr="00504E2C">
            <w:rPr>
              <w:rFonts w:asciiTheme="minorHAnsi" w:hAnsiTheme="minorHAnsi" w:cstheme="minorHAnsi"/>
              <w:b/>
              <w:color w:val="000000"/>
              <w:sz w:val="22"/>
              <w:szCs w:val="22"/>
              <w:lang w:eastAsia="es-PY"/>
            </w:rPr>
            <w:t>Los datos de la licitación serán consignados en esta sección y en el Sistema de Información de Contrataciones Públicas (SICP), los mismos forman parte de los documentos del presente procedimiento de contratación.</w:t>
          </w:r>
        </w:sdtContent>
      </w:sdt>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p>
    <w:p w14:paraId="1B0BFF9E" w14:textId="77777777" w:rsidR="00007890" w:rsidRPr="00504E2C" w:rsidRDefault="00F95509" w:rsidP="00264A93">
      <w:pPr>
        <w:pStyle w:val="Prrafodelista"/>
        <w:widowControl/>
        <w:numPr>
          <w:ilvl w:val="0"/>
          <w:numId w:val="9"/>
        </w:numPr>
        <w:pBdr>
          <w:bottom w:val="single" w:sz="4" w:space="1" w:color="auto"/>
        </w:pBdr>
        <w:adjustRightInd/>
        <w:spacing w:before="240" w:line="276" w:lineRule="auto"/>
        <w:contextualSpacing/>
        <w:textAlignment w:val="auto"/>
        <w:rPr>
          <w:rFonts w:asciiTheme="minorHAnsi" w:hAnsiTheme="minorHAnsi" w:cstheme="minorHAnsi"/>
          <w:sz w:val="22"/>
          <w:szCs w:val="22"/>
          <w:lang w:val="es-ES" w:eastAsia="es-ES"/>
        </w:rPr>
      </w:pPr>
      <w:sdt>
        <w:sdtPr>
          <w:rPr>
            <w:rFonts w:asciiTheme="minorHAnsi" w:hAnsiTheme="minorHAnsi" w:cstheme="minorHAnsi"/>
            <w:b/>
            <w:color w:val="000000"/>
            <w:sz w:val="22"/>
            <w:szCs w:val="22"/>
            <w:lang w:eastAsia="es-PY"/>
          </w:rPr>
          <w:id w:val="1411500101"/>
          <w:lock w:val="contentLocked"/>
          <w:placeholder>
            <w:docPart w:val="DefaultPlaceholder_1081868574"/>
          </w:placeholder>
          <w:group/>
        </w:sdtPr>
        <w:sdtContent>
          <w:r w:rsidR="008C19FB" w:rsidRPr="00504E2C">
            <w:rPr>
              <w:rFonts w:asciiTheme="minorHAnsi" w:hAnsiTheme="minorHAnsi" w:cstheme="minorHAnsi"/>
              <w:b/>
              <w:color w:val="000000"/>
              <w:sz w:val="22"/>
              <w:szCs w:val="22"/>
              <w:lang w:eastAsia="es-PY"/>
            </w:rPr>
            <w:t xml:space="preserve">Difusión de los documentos de la </w:t>
          </w:r>
          <w:r w:rsidR="00834F15" w:rsidRPr="00504E2C">
            <w:rPr>
              <w:rFonts w:asciiTheme="minorHAnsi" w:hAnsiTheme="minorHAnsi" w:cstheme="minorHAnsi"/>
              <w:b/>
              <w:color w:val="000000"/>
              <w:sz w:val="22"/>
              <w:szCs w:val="22"/>
              <w:lang w:eastAsia="es-PY"/>
            </w:rPr>
            <w:t>convocatoria</w:t>
          </w:r>
        </w:sdtContent>
      </w:sdt>
    </w:p>
    <w:sdt>
      <w:sdtPr>
        <w:rPr>
          <w:rFonts w:asciiTheme="minorHAnsi" w:eastAsia="Times New Roman" w:hAnsiTheme="minorHAnsi" w:cstheme="minorHAnsi"/>
          <w:color w:val="000000"/>
          <w:lang w:eastAsia="es-PY"/>
        </w:rPr>
        <w:id w:val="944034740"/>
        <w:lock w:val="sdtContentLocked"/>
        <w:placeholder>
          <w:docPart w:val="DefaultPlaceholder_1081868574"/>
        </w:placeholder>
        <w:group/>
      </w:sdtPr>
      <w:sdtContent>
        <w:p w14:paraId="365A2358" w14:textId="77777777" w:rsidR="00007890" w:rsidRPr="00504E2C" w:rsidRDefault="00834F15" w:rsidP="00264A93">
          <w:pPr>
            <w:spacing w:before="240"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Todos los datos y documentos de este procedimiento de contratación deben ser obtenidos directamente del (SICP). Es responsabilidad del oferente examinar todos los documentos y la información de la convocatoria que obren en el mismo.</w:t>
          </w:r>
        </w:p>
      </w:sdtContent>
    </w:sdt>
    <w:p w14:paraId="3B0AC3BB" w14:textId="77777777" w:rsidR="00007890" w:rsidRPr="00504E2C" w:rsidRDefault="00007890" w:rsidP="00264A93">
      <w:pPr>
        <w:spacing w:after="0"/>
        <w:jc w:val="both"/>
        <w:rPr>
          <w:rFonts w:asciiTheme="minorHAnsi" w:eastAsia="Times New Roman" w:hAnsiTheme="minorHAnsi" w:cstheme="minorHAnsi"/>
          <w:color w:val="000000"/>
          <w:lang w:eastAsia="es-PY"/>
        </w:rPr>
      </w:pPr>
    </w:p>
    <w:sdt>
      <w:sdtPr>
        <w:rPr>
          <w:rFonts w:asciiTheme="minorHAnsi" w:hAnsiTheme="minorHAnsi" w:cstheme="minorHAnsi"/>
          <w:sz w:val="22"/>
          <w:szCs w:val="22"/>
        </w:rPr>
        <w:id w:val="-347864094"/>
        <w:lock w:val="sdtContentLocked"/>
        <w:placeholder>
          <w:docPart w:val="54ED0EC766F2451CB79F1D28EA9F1D77"/>
        </w:placeholder>
        <w:group/>
      </w:sdtPr>
      <w:sdtContent>
        <w:p w14:paraId="2703B1D4" w14:textId="77777777" w:rsidR="00F7519A" w:rsidRPr="00504E2C" w:rsidRDefault="00F7519A" w:rsidP="00264A93">
          <w:pPr>
            <w:pStyle w:val="Prrafodelista"/>
            <w:numPr>
              <w:ilvl w:val="0"/>
              <w:numId w:val="9"/>
            </w:numPr>
            <w:pBdr>
              <w:bottom w:val="single" w:sz="4" w:space="1" w:color="auto"/>
            </w:pBdr>
            <w:spacing w:line="276" w:lineRule="auto"/>
            <w:rPr>
              <w:rFonts w:asciiTheme="minorHAnsi" w:hAnsiTheme="minorHAnsi" w:cstheme="minorHAnsi"/>
              <w:b/>
              <w:bCs/>
              <w:iCs/>
              <w:color w:val="000000"/>
              <w:sz w:val="22"/>
              <w:szCs w:val="22"/>
              <w:lang w:val="es-ES" w:eastAsia="es-ES"/>
            </w:rPr>
          </w:pPr>
          <w:r w:rsidRPr="00504E2C">
            <w:rPr>
              <w:rFonts w:asciiTheme="minorHAnsi" w:hAnsiTheme="minorHAnsi" w:cstheme="minorHAnsi"/>
              <w:b/>
              <w:color w:val="000000"/>
              <w:sz w:val="22"/>
              <w:szCs w:val="22"/>
              <w:lang w:eastAsia="es-PY"/>
            </w:rPr>
            <w:t>C</w:t>
          </w:r>
          <w:r w:rsidR="00264A93" w:rsidRPr="00504E2C">
            <w:rPr>
              <w:rFonts w:asciiTheme="minorHAnsi" w:hAnsiTheme="minorHAnsi" w:cstheme="minorHAnsi"/>
              <w:b/>
              <w:color w:val="000000"/>
              <w:sz w:val="22"/>
              <w:szCs w:val="22"/>
              <w:lang w:eastAsia="es-PY"/>
            </w:rPr>
            <w:t>ontratación pública sostenible</w:t>
          </w:r>
          <w:r w:rsidR="00152F0B" w:rsidRPr="00504E2C">
            <w:rPr>
              <w:rFonts w:asciiTheme="minorHAnsi" w:hAnsiTheme="minorHAnsi" w:cstheme="minorHAnsi"/>
              <w:noProof/>
              <w:sz w:val="22"/>
              <w:szCs w:val="22"/>
              <w:lang w:val="es-PY" w:eastAsia="es-PY"/>
            </w:rPr>
            <w:drawing>
              <wp:inline distT="0" distB="0" distL="0" distR="0" wp14:anchorId="0F05DA75" wp14:editId="6E9A7DA3">
                <wp:extent cx="277978" cy="296601"/>
                <wp:effectExtent l="0" t="0" r="8255" b="8255"/>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sdt>
      <w:sdtPr>
        <w:rPr>
          <w:rFonts w:asciiTheme="minorHAnsi" w:eastAsia="Times New Roman" w:hAnsiTheme="minorHAnsi" w:cstheme="minorHAnsi"/>
          <w:bCs/>
          <w:lang w:eastAsia="es-PY"/>
        </w:rPr>
        <w:id w:val="540792287"/>
        <w:lock w:val="contentLocked"/>
        <w:placeholder>
          <w:docPart w:val="DefaultPlaceholder_-1854013440"/>
        </w:placeholder>
        <w:group/>
      </w:sdtPr>
      <w:sdtContent>
        <w:p w14:paraId="53C9E423"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bCs/>
              <w:lang w:eastAsia="es-PY"/>
            </w:rPr>
            <w:t>Las compras públicas juegan un papel fundamental en el desarrollo sostenible. El Estado por medio de las actividades de compra de bienes y/o servicios sostenibles, busca incentivar la generación de nuevos emprendimientos, modelos de negocios innovadores y el consumo sostenible. La introducción de criterios y especificaciones técnicas con consideraciones sociales, ambientales y económicas tiene como fin contribuir con el Desarrollo Sostenible en sus tres dimensiones.</w:t>
          </w:r>
          <w:r w:rsidRPr="00504E2C">
            <w:rPr>
              <w:rFonts w:asciiTheme="minorHAnsi" w:eastAsia="Times New Roman" w:hAnsiTheme="minorHAnsi" w:cstheme="minorHAnsi"/>
              <w:color w:val="444444"/>
              <w:lang w:eastAsia="es-PY"/>
            </w:rPr>
            <w:t> </w:t>
          </w:r>
        </w:p>
        <w:p w14:paraId="0341EF8E"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bCs/>
              <w:lang w:eastAsia="es-PY"/>
            </w:rPr>
            <w:t>En este sentido, Paraguay cuenta con una Política de Compras Públicas Sostenibles y una guía práctica para las convocantes y oferentes, a las cuales se deberán de ajustar y que se encuentran disponibles en los siguientes links: </w:t>
          </w:r>
          <w:hyperlink r:id="rId12" w:history="1">
            <w:r w:rsidRPr="00504E2C">
              <w:rPr>
                <w:rFonts w:asciiTheme="minorHAnsi" w:eastAsia="Times New Roman" w:hAnsiTheme="minorHAnsi" w:cstheme="minorHAnsi"/>
                <w:bCs/>
                <w:color w:val="1F4E79" w:themeColor="accent5" w:themeShade="80"/>
                <w:u w:val="single"/>
                <w:lang w:eastAsia="es-PY"/>
              </w:rPr>
              <w:t>https://www.contrataciones.gov.py/dncp/compras-publicas-sostenibles/plan-de-accion-compras-publicas-sostenibles/</w:t>
            </w:r>
          </w:hyperlink>
          <w:r w:rsidRPr="00504E2C">
            <w:rPr>
              <w:rFonts w:asciiTheme="minorHAnsi" w:eastAsia="Times New Roman" w:hAnsiTheme="minorHAnsi" w:cstheme="minorHAnsi"/>
              <w:bCs/>
              <w:color w:val="1F4E79" w:themeColor="accent5" w:themeShade="80"/>
              <w:lang w:eastAsia="es-PY"/>
            </w:rPr>
            <w:t> y </w:t>
          </w:r>
          <w:hyperlink r:id="rId13" w:history="1">
            <w:r w:rsidRPr="00504E2C">
              <w:rPr>
                <w:rFonts w:asciiTheme="minorHAnsi" w:eastAsia="Times New Roman" w:hAnsiTheme="minorHAnsi" w:cstheme="minorHAnsi"/>
                <w:bCs/>
                <w:color w:val="1F4E79" w:themeColor="accent5" w:themeShade="80"/>
                <w:u w:val="single"/>
                <w:lang w:eastAsia="es-PY"/>
              </w:rPr>
              <w:t>https://www.contrataciones.gov.py/dncp/guia-practica-de-compras-publicas-sostenibles-para-convocantes/compras_publicas_sostenibles/</w:t>
            </w:r>
          </w:hyperlink>
        </w:p>
        <w:p w14:paraId="138FD016"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bCs/>
              <w:lang w:eastAsia="es-PY"/>
            </w:rPr>
            <w:t>El símbolo “CPS</w:t>
          </w:r>
          <w:r w:rsidR="00152F0B" w:rsidRPr="00504E2C">
            <w:rPr>
              <w:rFonts w:asciiTheme="minorHAnsi" w:hAnsiTheme="minorHAnsi" w:cstheme="minorHAnsi"/>
              <w:noProof/>
              <w:lang w:eastAsia="es-PY"/>
            </w:rPr>
            <w:drawing>
              <wp:inline distT="0" distB="0" distL="0" distR="0" wp14:anchorId="37D2CCD4" wp14:editId="2D08A92C">
                <wp:extent cx="277978" cy="296601"/>
                <wp:effectExtent l="0" t="0" r="8255" b="825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r w:rsidRPr="00504E2C">
            <w:rPr>
              <w:rFonts w:asciiTheme="minorHAnsi" w:eastAsia="Times New Roman" w:hAnsiTheme="minorHAnsi" w:cstheme="minorHAnsi"/>
              <w:bCs/>
              <w:lang w:eastAsia="es-PY"/>
            </w:rPr>
            <w:t>” en este pliego de bases y condiciones, es utilizado para indicar criterios o especificaciones sostenibles.</w:t>
          </w:r>
        </w:p>
      </w:sdtContent>
    </w:sdt>
    <w:p w14:paraId="0F2EAA00" w14:textId="77777777" w:rsidR="00F7519A" w:rsidRPr="00504E2C" w:rsidRDefault="00F7519A" w:rsidP="00264A93">
      <w:pPr>
        <w:spacing w:after="0"/>
        <w:jc w:val="both"/>
        <w:rPr>
          <w:rFonts w:asciiTheme="minorHAnsi" w:eastAsia="Times New Roman" w:hAnsiTheme="minorHAnsi" w:cstheme="minorHAnsi"/>
          <w:color w:val="000000"/>
          <w:lang w:eastAsia="es-PY"/>
        </w:rPr>
      </w:pPr>
    </w:p>
    <w:p w14:paraId="0C3C697E" w14:textId="77777777" w:rsidR="008C19FB" w:rsidRPr="00504E2C" w:rsidRDefault="00F95509" w:rsidP="00264A93">
      <w:pPr>
        <w:pStyle w:val="Prrafodelista"/>
        <w:widowControl/>
        <w:numPr>
          <w:ilvl w:val="0"/>
          <w:numId w:val="9"/>
        </w:numPr>
        <w:pBdr>
          <w:bottom w:val="single" w:sz="4" w:space="1" w:color="auto"/>
        </w:pBdr>
        <w:adjustRightInd/>
        <w:spacing w:line="276" w:lineRule="auto"/>
        <w:ind w:left="708" w:hanging="708"/>
        <w:contextualSpacing/>
        <w:textAlignment w:val="auto"/>
        <w:rPr>
          <w:rFonts w:asciiTheme="minorHAnsi" w:hAnsiTheme="minorHAnsi" w:cstheme="minorHAnsi"/>
          <w:b/>
          <w:color w:val="000000"/>
          <w:sz w:val="22"/>
          <w:szCs w:val="22"/>
          <w:lang w:eastAsia="es-PY"/>
        </w:rPr>
      </w:pPr>
      <w:sdt>
        <w:sdtPr>
          <w:rPr>
            <w:rFonts w:asciiTheme="minorHAnsi" w:hAnsiTheme="minorHAnsi" w:cstheme="minorHAnsi"/>
            <w:b/>
            <w:color w:val="000000"/>
            <w:sz w:val="22"/>
            <w:szCs w:val="22"/>
            <w:lang w:eastAsia="es-PY"/>
          </w:rPr>
          <w:id w:val="-1713341357"/>
          <w:lock w:val="sdtContentLocked"/>
          <w:placeholder>
            <w:docPart w:val="DefaultPlaceholder_1081868574"/>
          </w:placeholder>
          <w:group/>
        </w:sdtPr>
        <w:sdtContent>
          <w:r w:rsidR="008C19FB" w:rsidRPr="00504E2C">
            <w:rPr>
              <w:rFonts w:asciiTheme="minorHAnsi" w:hAnsiTheme="minorHAnsi" w:cstheme="minorHAnsi"/>
              <w:b/>
              <w:color w:val="000000"/>
              <w:sz w:val="22"/>
              <w:szCs w:val="22"/>
              <w:lang w:eastAsia="es-PY"/>
            </w:rPr>
            <w:t>Aclaración de l</w:t>
          </w:r>
          <w:r w:rsidR="005270CD" w:rsidRPr="00504E2C">
            <w:rPr>
              <w:rFonts w:asciiTheme="minorHAnsi" w:hAnsiTheme="minorHAnsi" w:cstheme="minorHAnsi"/>
              <w:b/>
              <w:color w:val="000000"/>
              <w:sz w:val="22"/>
              <w:szCs w:val="22"/>
              <w:lang w:eastAsia="es-PY"/>
            </w:rPr>
            <w:t xml:space="preserve">os documentos de la </w:t>
          </w:r>
          <w:r w:rsidR="00834F15" w:rsidRPr="00504E2C">
            <w:rPr>
              <w:rFonts w:asciiTheme="minorHAnsi" w:hAnsiTheme="minorHAnsi" w:cstheme="minorHAnsi"/>
              <w:b/>
              <w:color w:val="000000"/>
              <w:sz w:val="22"/>
              <w:szCs w:val="22"/>
              <w:lang w:eastAsia="es-PY"/>
            </w:rPr>
            <w:t>convocatoria</w:t>
          </w:r>
        </w:sdtContent>
      </w:sdt>
      <w:r w:rsidR="008C19FB" w:rsidRPr="00504E2C">
        <w:rPr>
          <w:rFonts w:asciiTheme="minorHAnsi" w:hAnsiTheme="minorHAnsi" w:cstheme="minorHAnsi"/>
          <w:b/>
          <w:color w:val="000000"/>
          <w:sz w:val="22"/>
          <w:szCs w:val="22"/>
          <w:lang w:eastAsia="es-PY"/>
        </w:rPr>
        <w:tab/>
      </w:r>
      <w:r w:rsidR="008C19FB" w:rsidRPr="00504E2C">
        <w:rPr>
          <w:rFonts w:asciiTheme="minorHAnsi" w:hAnsiTheme="minorHAnsi" w:cstheme="minorHAnsi"/>
          <w:b/>
          <w:color w:val="000000"/>
          <w:sz w:val="22"/>
          <w:szCs w:val="22"/>
          <w:lang w:eastAsia="es-PY"/>
        </w:rPr>
        <w:tab/>
      </w:r>
    </w:p>
    <w:p w14:paraId="04A7AFB0" w14:textId="77777777" w:rsidR="008C19FB" w:rsidRPr="00504E2C" w:rsidRDefault="008C19FB" w:rsidP="00264A93">
      <w:pPr>
        <w:spacing w:after="0"/>
        <w:jc w:val="both"/>
        <w:rPr>
          <w:rFonts w:asciiTheme="minorHAnsi" w:eastAsia="Times New Roman" w:hAnsiTheme="minorHAnsi" w:cstheme="minorHAnsi"/>
          <w:b/>
          <w:lang w:val="es-ES" w:eastAsia="es-ES"/>
        </w:rPr>
      </w:pPr>
    </w:p>
    <w:sdt>
      <w:sdtPr>
        <w:rPr>
          <w:rFonts w:asciiTheme="minorHAnsi" w:eastAsia="Calibri" w:hAnsiTheme="minorHAnsi" w:cstheme="minorHAnsi"/>
          <w:color w:val="000000"/>
          <w:sz w:val="22"/>
          <w:szCs w:val="22"/>
          <w:lang w:val="es-PY" w:eastAsia="es-PY"/>
        </w:rPr>
        <w:id w:val="-1517226837"/>
        <w:lock w:val="sdtContentLocked"/>
        <w:placeholder>
          <w:docPart w:val="DefaultPlaceholder_1081868574"/>
        </w:placeholder>
        <w:group/>
      </w:sdtPr>
      <w:sdtEndPr>
        <w:rPr>
          <w:color w:val="auto"/>
          <w:lang w:eastAsia="en-US"/>
        </w:rPr>
      </w:sdtEndPr>
      <w:sdtContent>
        <w:p w14:paraId="300BAD28" w14:textId="77777777" w:rsidR="00834F15" w:rsidRPr="00504E2C" w:rsidRDefault="00834F15"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Todo potencial oferente que necesite alguna aclaración de la convocatoria o del pliego de bases y condiciones, podrá solicitarla a la convocante a través del (SICP) dentro del plazo establecido. Las consultas recibidas deberán ser respondidas por las convocantes y publicadas directamente a través del SICP.</w:t>
          </w:r>
        </w:p>
        <w:p w14:paraId="4AFEB68A" w14:textId="77777777"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Se prorrogará de forma automática en el SICP, el plazo tope para la realización de consultas cuando la fecha del acto de presentación de ofertas sea modificada.</w:t>
          </w:r>
        </w:p>
        <w:p w14:paraId="28ADB243" w14:textId="77777777"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convocante podrá establecer una junta de aclaraciones para la evacuación de consultas sobre la convocatoria y los pliegos de bases y condiciones, de forma adicional a las consultas, debiendo fijar la fecha, hora y lugar de realización en el SICP.</w:t>
          </w:r>
        </w:p>
        <w:p w14:paraId="2A9C7DEC" w14:textId="77777777"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convocante podrá optar por responder las consultas en la Junta de Aclaraciones o podrá diferirlas, para que sean respondidas conforme con los plazos de respuestas o emisión de adendas. En todos los casos se deberá levantar acta circunstanciada.</w:t>
          </w:r>
        </w:p>
        <w:p w14:paraId="50978872" w14:textId="77777777"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lastRenderedPageBreak/>
            <w:t>Las aclaraciones realizadas durante los procedimientos de contratación no serán consideradas modificaciones a las bases de la contratación.</w:t>
          </w:r>
        </w:p>
        <w:p w14:paraId="605A62B7" w14:textId="77777777"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inasistencia a la Junta de Aclaraciones no será motivo de descalificación de la oferta.</w:t>
          </w:r>
        </w:p>
        <w:p w14:paraId="0689F681" w14:textId="77777777" w:rsidR="00962784" w:rsidRPr="00504E2C" w:rsidRDefault="00F95509" w:rsidP="00264A93">
          <w:pPr>
            <w:autoSpaceDE w:val="0"/>
            <w:autoSpaceDN w:val="0"/>
            <w:spacing w:after="0"/>
            <w:jc w:val="both"/>
            <w:rPr>
              <w:rFonts w:asciiTheme="minorHAnsi" w:eastAsia="Times New Roman" w:hAnsiTheme="minorHAnsi" w:cstheme="minorHAnsi"/>
              <w:lang w:eastAsia="es-PY"/>
            </w:rPr>
          </w:pPr>
        </w:p>
      </w:sdtContent>
    </w:sdt>
    <w:p w14:paraId="75C2552D" w14:textId="77777777" w:rsidR="00F7519A" w:rsidRPr="00504E2C" w:rsidRDefault="00F95509" w:rsidP="00264A93">
      <w:pPr>
        <w:pStyle w:val="Prrafodelista"/>
        <w:widowControl/>
        <w:numPr>
          <w:ilvl w:val="0"/>
          <w:numId w:val="9"/>
        </w:numPr>
        <w:pBdr>
          <w:bottom w:val="single" w:sz="4" w:space="1" w:color="auto"/>
        </w:pBdr>
        <w:adjustRightInd/>
        <w:spacing w:before="240" w:line="276" w:lineRule="auto"/>
        <w:contextualSpacing/>
        <w:textAlignment w:val="auto"/>
        <w:rPr>
          <w:rFonts w:asciiTheme="minorHAnsi" w:hAnsiTheme="minorHAnsi" w:cstheme="minorHAnsi"/>
          <w:b/>
          <w:color w:val="000000"/>
          <w:sz w:val="22"/>
          <w:szCs w:val="22"/>
          <w:lang w:eastAsia="es-PY"/>
        </w:rPr>
      </w:pPr>
      <w:sdt>
        <w:sdtPr>
          <w:rPr>
            <w:rFonts w:asciiTheme="minorHAnsi" w:eastAsia="Calibri" w:hAnsiTheme="minorHAnsi" w:cstheme="minorHAnsi"/>
            <w:b/>
            <w:color w:val="000000"/>
            <w:sz w:val="22"/>
            <w:szCs w:val="22"/>
            <w:lang w:val="es-PY" w:eastAsia="es-PY"/>
          </w:rPr>
          <w:id w:val="-626384501"/>
          <w:lock w:val="sdtContentLocked"/>
          <w:placeholder>
            <w:docPart w:val="490793BA10074EA2BA030577F102C720"/>
          </w:placeholder>
          <w:group/>
        </w:sdtPr>
        <w:sdtContent>
          <w:r w:rsidR="00F7519A" w:rsidRPr="00504E2C">
            <w:rPr>
              <w:rFonts w:asciiTheme="minorHAnsi" w:eastAsia="Calibri" w:hAnsiTheme="minorHAnsi" w:cstheme="minorHAnsi"/>
              <w:b/>
              <w:color w:val="000000"/>
              <w:sz w:val="22"/>
              <w:szCs w:val="22"/>
              <w:lang w:val="es-PY" w:eastAsia="es-PY"/>
            </w:rPr>
            <w:t>Formato y firma de la oferta</w:t>
          </w:r>
        </w:sdtContent>
      </w:sdt>
    </w:p>
    <w:p w14:paraId="3B4AA6E5" w14:textId="77777777" w:rsidR="00F7519A" w:rsidRPr="00504E2C" w:rsidRDefault="00F7519A" w:rsidP="00264A93">
      <w:pPr>
        <w:spacing w:after="0"/>
        <w:jc w:val="both"/>
        <w:rPr>
          <w:rFonts w:asciiTheme="minorHAnsi" w:hAnsiTheme="minorHAnsi" w:cstheme="minorHAnsi"/>
          <w:lang w:eastAsia="es-PY"/>
        </w:rPr>
      </w:pPr>
    </w:p>
    <w:sdt>
      <w:sdtPr>
        <w:rPr>
          <w:rFonts w:asciiTheme="minorHAnsi" w:eastAsia="Calibri" w:hAnsiTheme="minorHAnsi" w:cstheme="minorHAnsi"/>
          <w:sz w:val="22"/>
          <w:szCs w:val="22"/>
          <w:lang w:val="es-PY" w:eastAsia="es-PY"/>
        </w:rPr>
        <w:id w:val="806973717"/>
        <w:lock w:val="sdtContentLocked"/>
        <w:placeholder>
          <w:docPart w:val="490793BA10074EA2BA030577F102C720"/>
        </w:placeholder>
        <w:group/>
      </w:sdtPr>
      <w:sdtContent>
        <w:p w14:paraId="39F1694C" w14:textId="77777777" w:rsidR="00F7519A" w:rsidRPr="00504E2C" w:rsidRDefault="00F7519A"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color w:val="444444"/>
              <w:sz w:val="22"/>
              <w:szCs w:val="22"/>
              <w:lang w:val="es-PY" w:eastAsia="es-PY"/>
            </w:rPr>
            <w:t xml:space="preserve">1. </w:t>
          </w:r>
          <w:r w:rsidRPr="00504E2C">
            <w:rPr>
              <w:rFonts w:asciiTheme="minorHAnsi" w:hAnsiTheme="minorHAnsi" w:cstheme="minorHAnsi"/>
              <w:sz w:val="22"/>
              <w:szCs w:val="22"/>
              <w:lang w:val="es-PY" w:eastAsia="es-PY"/>
            </w:rPr>
            <w:t>El formulario de oferta y la lista de precios serán firmados, física o electrónicamente, según corresponda por el oferente o por las personas debidamente facultadas para firmar en nombre del oferente.</w:t>
          </w:r>
        </w:p>
        <w:p w14:paraId="7D6154BC"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2. No serán descalificadas las ofertas que no hayan sido firmadas en documentos considerados no sustanciales.</w:t>
          </w:r>
        </w:p>
        <w:p w14:paraId="19FC9F1E"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3. Los textos entre líneas, tachaduras o palabras superpuestas serán válidos solamente si llevan la firma de la persona que firma la oferta.</w:t>
          </w:r>
        </w:p>
        <w:p w14:paraId="0B710E41"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4. La falta de foliatura no podrá ser considerada como motivo de descalificación de las ofertas.</w:t>
          </w:r>
        </w:p>
        <w:p w14:paraId="0B3C8A9D" w14:textId="77777777" w:rsidR="007C2FE1" w:rsidRPr="00504E2C" w:rsidRDefault="00F95509" w:rsidP="00264A93">
          <w:pPr>
            <w:spacing w:after="0"/>
            <w:jc w:val="both"/>
            <w:rPr>
              <w:rFonts w:asciiTheme="minorHAnsi" w:eastAsia="Times New Roman" w:hAnsiTheme="minorHAnsi" w:cstheme="minorHAnsi"/>
              <w:lang w:val="es-ES" w:eastAsia="es-ES"/>
            </w:rPr>
          </w:pPr>
        </w:p>
      </w:sdtContent>
    </w:sdt>
    <w:p w14:paraId="2C9E68F3" w14:textId="77777777" w:rsidR="00F7519A" w:rsidRPr="00504E2C" w:rsidRDefault="00F95509" w:rsidP="00264A93">
      <w:pPr>
        <w:pStyle w:val="Estilo2"/>
        <w:numPr>
          <w:ilvl w:val="0"/>
          <w:numId w:val="9"/>
        </w:numPr>
        <w:jc w:val="both"/>
        <w:rPr>
          <w:color w:val="000000"/>
          <w:sz w:val="22"/>
        </w:rPr>
      </w:pPr>
      <w:sdt>
        <w:sdtPr>
          <w:rPr>
            <w:sz w:val="22"/>
          </w:rPr>
          <w:id w:val="-1827270341"/>
          <w:lock w:val="sdtContentLocked"/>
          <w:placeholder>
            <w:docPart w:val="2FD50CDF26844ABD98EBE6AB063CDF59"/>
          </w:placeholder>
          <w:group/>
        </w:sdtPr>
        <w:sdtContent>
          <w:r w:rsidR="00F7519A" w:rsidRPr="00504E2C">
            <w:rPr>
              <w:sz w:val="22"/>
            </w:rPr>
            <w:t>Plazo para presentar las ofertas</w:t>
          </w:r>
        </w:sdtContent>
      </w:sdt>
      <w:r w:rsidR="00F7519A" w:rsidRPr="00504E2C">
        <w:rPr>
          <w:color w:val="000000"/>
          <w:sz w:val="22"/>
        </w:rPr>
        <w:tab/>
      </w:r>
      <w:r w:rsidR="00F7519A" w:rsidRPr="00504E2C">
        <w:rPr>
          <w:color w:val="000000"/>
          <w:sz w:val="22"/>
        </w:rPr>
        <w:tab/>
      </w:r>
      <w:r w:rsidR="00F7519A" w:rsidRPr="00504E2C">
        <w:rPr>
          <w:color w:val="000000"/>
          <w:sz w:val="22"/>
        </w:rPr>
        <w:tab/>
      </w:r>
      <w:r w:rsidR="00F7519A" w:rsidRPr="00504E2C">
        <w:rPr>
          <w:color w:val="000000"/>
          <w:sz w:val="22"/>
        </w:rPr>
        <w:tab/>
      </w:r>
    </w:p>
    <w:p w14:paraId="542D09CB" w14:textId="77777777" w:rsidR="00F7519A" w:rsidRPr="00504E2C" w:rsidRDefault="00F7519A" w:rsidP="00264A93">
      <w:pPr>
        <w:pStyle w:val="Puesto"/>
        <w:spacing w:line="276" w:lineRule="auto"/>
        <w:ind w:left="0"/>
        <w:jc w:val="both"/>
        <w:rPr>
          <w:rFonts w:asciiTheme="minorHAnsi" w:hAnsiTheme="minorHAnsi" w:cstheme="minorHAnsi"/>
          <w:sz w:val="22"/>
          <w:szCs w:val="22"/>
        </w:rPr>
      </w:pPr>
    </w:p>
    <w:sdt>
      <w:sdtPr>
        <w:rPr>
          <w:rFonts w:asciiTheme="minorHAnsi" w:eastAsia="Calibri" w:hAnsiTheme="minorHAnsi" w:cstheme="minorHAnsi"/>
          <w:sz w:val="22"/>
          <w:szCs w:val="22"/>
          <w:lang w:val="es-PY" w:eastAsia="es-PY"/>
        </w:rPr>
        <w:id w:val="-995793008"/>
        <w:lock w:val="contentLocked"/>
        <w:placeholder>
          <w:docPart w:val="DefaultPlaceholder_-1854013440"/>
        </w:placeholder>
        <w:group/>
      </w:sdtPr>
      <w:sdtContent>
        <w:p w14:paraId="5EDD9094" w14:textId="77777777" w:rsidR="00F7519A" w:rsidRPr="00504E2C" w:rsidRDefault="00F7519A"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Las ofertas deberán ser recibidas por la convocante en la fecha y hora que se indican en el SICP.</w:t>
          </w:r>
        </w:p>
        <w:p w14:paraId="750063D1"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convocante podrá, extender el plazo originalmente establecido para la presentación de ofertas mediante la prórroga de fecha tope o la postergación de la apertura de ofertas.</w:t>
          </w:r>
        </w:p>
        <w:p w14:paraId="2B0231E7"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En este caso todos los derechos y obligaciones de la convocante y de los oferentes previamente sujetos a la fecha límite original para presentar las ofertas, quedarán sujetos a la nueva fecha prorrogada.</w:t>
          </w:r>
        </w:p>
        <w:p w14:paraId="0E4130D4"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Cuando la presentación de oferta sea electrónica la misma deberá sujetarse a la reglamentación vigente.</w:t>
          </w:r>
        </w:p>
      </w:sdtContent>
    </w:sdt>
    <w:p w14:paraId="75FAFA8C" w14:textId="77777777" w:rsidR="00F7519A" w:rsidRPr="00504E2C" w:rsidRDefault="00F95509" w:rsidP="00264A93">
      <w:pPr>
        <w:pStyle w:val="Prrafodelista"/>
        <w:widowControl/>
        <w:numPr>
          <w:ilvl w:val="0"/>
          <w:numId w:val="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sdt>
        <w:sdtPr>
          <w:rPr>
            <w:rFonts w:asciiTheme="minorHAnsi" w:hAnsiTheme="minorHAnsi" w:cstheme="minorHAnsi"/>
            <w:b/>
            <w:sz w:val="22"/>
            <w:szCs w:val="22"/>
            <w:lang w:eastAsia="es-PY"/>
          </w:rPr>
          <w:id w:val="-40820319"/>
          <w:lock w:val="sdtContentLocked"/>
          <w:placeholder>
            <w:docPart w:val="D0EDED503A244ED3A4718027F9AD42ED"/>
          </w:placeholder>
          <w:group/>
        </w:sdtPr>
        <w:sdtContent>
          <w:r w:rsidR="00F7519A" w:rsidRPr="00504E2C">
            <w:rPr>
              <w:rFonts w:asciiTheme="minorHAnsi" w:hAnsiTheme="minorHAnsi" w:cstheme="minorHAnsi"/>
              <w:b/>
              <w:sz w:val="22"/>
              <w:szCs w:val="22"/>
              <w:lang w:eastAsia="es-PY"/>
            </w:rPr>
            <w:t>Oferentes en Consorcio</w:t>
          </w:r>
        </w:sdtContent>
      </w:sdt>
    </w:p>
    <w:p w14:paraId="386ABC47" w14:textId="77777777" w:rsidR="00F7519A" w:rsidRPr="00504E2C" w:rsidRDefault="00F7519A" w:rsidP="00264A93">
      <w:pPr>
        <w:pStyle w:val="Puesto"/>
        <w:spacing w:line="276" w:lineRule="auto"/>
        <w:ind w:left="0"/>
        <w:jc w:val="both"/>
        <w:rPr>
          <w:rFonts w:asciiTheme="minorHAnsi" w:hAnsiTheme="minorHAnsi" w:cstheme="minorHAnsi"/>
          <w:b w:val="0"/>
          <w:sz w:val="22"/>
          <w:szCs w:val="22"/>
        </w:rPr>
      </w:pPr>
    </w:p>
    <w:sdt>
      <w:sdtPr>
        <w:rPr>
          <w:rFonts w:asciiTheme="minorHAnsi" w:eastAsia="Calibri" w:hAnsiTheme="minorHAnsi" w:cstheme="minorHAnsi"/>
          <w:sz w:val="22"/>
          <w:szCs w:val="22"/>
          <w:lang w:val="es-PY" w:eastAsia="es-PY"/>
        </w:rPr>
        <w:id w:val="1520898843"/>
        <w:lock w:val="contentLocked"/>
        <w:placeholder>
          <w:docPart w:val="DefaultPlaceholder_-1854013440"/>
        </w:placeholder>
        <w:group/>
      </w:sdtPr>
      <w:sdtContent>
        <w:p w14:paraId="71C5CD87" w14:textId="77777777" w:rsidR="00F7519A" w:rsidRPr="00504E2C" w:rsidRDefault="00F7519A"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Dos o más interesados podrán unirse temporalmente para presentar una oferta sin crear una persona jurídica distinta y deberán designar a uno de sus integrantes como líder quien suscribirá la oferta y los documentos relativos al procedimiento de contratación. Se deberá realizar el procedimiento de activación del consorcio directamente a través del Registro de Proveedores del Estado.</w:t>
          </w:r>
        </w:p>
        <w:p w14:paraId="4C6A96CC"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Para ello deberán presentar una escritura pública de constitución que reúna las características previstas en el Decreto reglamentario o un acuerdo de intención de participación en contrato de consorcio, el cual se deberá formalizar por escritura pública en caso de resultar adjudicados, antes de la firma del contrato.</w:t>
          </w:r>
        </w:p>
        <w:p w14:paraId="3027F989"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Los integrantes de un consorcio no podrán presentar ofertas individuales ni conformar más de un consorcio en un mismo lote o ítem, lo que no impide que puedan presentarse individualmente o conformar otro consorcio que participe en diferentes partidas.</w:t>
          </w:r>
        </w:p>
        <w:p w14:paraId="089CC60E"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En todo lo demás deberán ajustarse a lo dispuesto en la normativa legal vigente.</w:t>
          </w:r>
        </w:p>
      </w:sdtContent>
    </w:sdt>
    <w:p w14:paraId="0166ACEE" w14:textId="77777777" w:rsidR="00F7519A" w:rsidRPr="00504E2C" w:rsidRDefault="00F95509" w:rsidP="00264A93">
      <w:pPr>
        <w:pStyle w:val="Prrafodelista"/>
        <w:widowControl/>
        <w:numPr>
          <w:ilvl w:val="0"/>
          <w:numId w:val="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sdt>
        <w:sdtPr>
          <w:rPr>
            <w:rFonts w:asciiTheme="minorHAnsi" w:hAnsiTheme="minorHAnsi" w:cstheme="minorHAnsi"/>
            <w:b/>
            <w:sz w:val="22"/>
            <w:szCs w:val="22"/>
            <w:lang w:eastAsia="es-PY"/>
          </w:rPr>
          <w:id w:val="-822889183"/>
          <w:lock w:val="sdtContentLocked"/>
          <w:placeholder>
            <w:docPart w:val="5D0CFD577A754D56A3826FA0B1D9B85D"/>
          </w:placeholder>
          <w:group/>
        </w:sdtPr>
        <w:sdtContent>
          <w:r w:rsidR="00F7519A" w:rsidRPr="00504E2C">
            <w:rPr>
              <w:rFonts w:asciiTheme="minorHAnsi" w:hAnsiTheme="minorHAnsi" w:cstheme="minorHAnsi"/>
              <w:b/>
              <w:sz w:val="22"/>
              <w:szCs w:val="22"/>
              <w:lang w:eastAsia="es-PY"/>
            </w:rPr>
            <w:t>Idioma de la Oferta</w:t>
          </w:r>
        </w:sdtContent>
      </w:sdt>
      <w:r w:rsidR="00F7519A" w:rsidRPr="00504E2C">
        <w:rPr>
          <w:rFonts w:asciiTheme="minorHAnsi" w:hAnsiTheme="minorHAnsi" w:cstheme="minorHAnsi"/>
          <w:b/>
          <w:sz w:val="22"/>
          <w:szCs w:val="22"/>
          <w:lang w:eastAsia="es-PY"/>
        </w:rPr>
        <w:tab/>
      </w:r>
      <w:r w:rsidR="00F7519A" w:rsidRPr="00504E2C">
        <w:rPr>
          <w:rFonts w:asciiTheme="minorHAnsi" w:hAnsiTheme="minorHAnsi" w:cstheme="minorHAnsi"/>
          <w:b/>
          <w:sz w:val="22"/>
          <w:szCs w:val="22"/>
          <w:lang w:eastAsia="es-PY"/>
        </w:rPr>
        <w:tab/>
      </w:r>
      <w:r w:rsidR="00F7519A" w:rsidRPr="00504E2C">
        <w:rPr>
          <w:rFonts w:asciiTheme="minorHAnsi" w:hAnsiTheme="minorHAnsi" w:cstheme="minorHAnsi"/>
          <w:b/>
          <w:sz w:val="22"/>
          <w:szCs w:val="22"/>
          <w:lang w:eastAsia="es-PY"/>
        </w:rPr>
        <w:tab/>
      </w:r>
    </w:p>
    <w:p w14:paraId="5B04CF85" w14:textId="77777777" w:rsidR="00F7519A" w:rsidRPr="00504E2C" w:rsidRDefault="00F7519A" w:rsidP="00264A93">
      <w:pPr>
        <w:spacing w:after="0"/>
        <w:jc w:val="both"/>
        <w:rPr>
          <w:rFonts w:asciiTheme="minorHAnsi" w:hAnsiTheme="minorHAnsi" w:cstheme="minorHAnsi"/>
        </w:rPr>
      </w:pPr>
    </w:p>
    <w:bookmarkStart w:id="0" w:name="_Hlk156308630"/>
    <w:p w14:paraId="629A0FD6" w14:textId="77777777" w:rsidR="008571B6" w:rsidRDefault="00F95509" w:rsidP="00264A93">
      <w:pPr>
        <w:spacing w:after="0"/>
        <w:jc w:val="both"/>
        <w:rPr>
          <w:rFonts w:asciiTheme="minorHAnsi" w:hAnsiTheme="minorHAnsi" w:cstheme="minorHAnsi"/>
        </w:rPr>
      </w:pPr>
      <w:sdt>
        <w:sdtPr>
          <w:rPr>
            <w:rFonts w:asciiTheme="minorHAnsi" w:hAnsiTheme="minorHAnsi" w:cstheme="minorHAnsi"/>
          </w:rPr>
          <w:id w:val="-63414113"/>
          <w:lock w:val="contentLocked"/>
          <w:placeholder>
            <w:docPart w:val="DefaultPlaceholder_-1854013440"/>
          </w:placeholder>
          <w:group/>
        </w:sdtPr>
        <w:sdtContent>
          <w:r w:rsidR="002A36BB" w:rsidRPr="00504E2C">
            <w:rPr>
              <w:rFonts w:asciiTheme="minorHAnsi" w:hAnsiTheme="minorHAnsi" w:cstheme="minorHAnsi"/>
            </w:rPr>
            <w:t>La convocante permitirá con la oferta, la presentación de catálogos, anexos técnicos o folletos en idioma distinto al castellano y sin traducción:</w:t>
          </w:r>
          <w:bookmarkEnd w:id="0"/>
        </w:sdtContent>
      </w:sdt>
      <w:sdt>
        <w:sdtPr>
          <w:rPr>
            <w:rFonts w:asciiTheme="minorHAnsi" w:eastAsia="Times New Roman" w:hAnsiTheme="minorHAnsi" w:cstheme="minorHAnsi"/>
            <w:lang w:eastAsia="es-PY"/>
          </w:rPr>
          <w:id w:val="310990707"/>
          <w:placeholder>
            <w:docPart w:val="8854F89AB2F244A58B99456ED727F6C2"/>
          </w:placeholder>
        </w:sdtPr>
        <w:sdtContent>
          <w:r w:rsidR="009E6C39">
            <w:rPr>
              <w:rFonts w:asciiTheme="minorHAnsi" w:eastAsia="Times New Roman" w:hAnsiTheme="minorHAnsi" w:cstheme="minorHAnsi"/>
              <w:lang w:eastAsia="es-PY"/>
            </w:rPr>
            <w:t xml:space="preserve">  </w:t>
          </w:r>
          <w:r w:rsidR="009E6C39" w:rsidRPr="009E6C39">
            <w:rPr>
              <w:rFonts w:asciiTheme="minorHAnsi" w:hAnsiTheme="minorHAnsi" w:cstheme="minorHAnsi"/>
              <w:i/>
            </w:rPr>
            <w:t>NO APLICA</w:t>
          </w:r>
        </w:sdtContent>
      </w:sdt>
    </w:p>
    <w:sdt>
      <w:sdtPr>
        <w:rPr>
          <w:rFonts w:asciiTheme="minorHAnsi" w:hAnsiTheme="minorHAnsi" w:cstheme="minorHAnsi"/>
          <w:sz w:val="22"/>
          <w:szCs w:val="22"/>
          <w:lang w:val="es-PY" w:eastAsia="es-PY"/>
        </w:rPr>
        <w:id w:val="1998379214"/>
        <w:lock w:val="contentLocked"/>
        <w:placeholder>
          <w:docPart w:val="DefaultPlaceholder_-1854013440"/>
        </w:placeholder>
        <w:group/>
      </w:sdtPr>
      <w:sdtContent>
        <w:p w14:paraId="4B5E66F9" w14:textId="77777777" w:rsidR="00F7519A" w:rsidRPr="00504E2C" w:rsidRDefault="00F7519A" w:rsidP="00264A93">
          <w:pPr>
            <w:pStyle w:val="NormalWeb"/>
            <w:shd w:val="clear" w:color="auto" w:fill="FFFFFF"/>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La oferta deberá ser presentada en idioma castellano o en su defecto acompañada de su traducción oficial, realizada por un traductor público matriculado en la República del Paraguay.     </w:t>
          </w:r>
        </w:p>
      </w:sdtContent>
    </w:sdt>
    <w:p w14:paraId="7FA13D50" w14:textId="77777777" w:rsidR="00F7519A" w:rsidRPr="00504E2C" w:rsidRDefault="00F95509" w:rsidP="00264A93">
      <w:pPr>
        <w:pStyle w:val="Prrafodelista"/>
        <w:widowControl/>
        <w:numPr>
          <w:ilvl w:val="0"/>
          <w:numId w:val="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sdt>
        <w:sdtPr>
          <w:rPr>
            <w:rFonts w:asciiTheme="minorHAnsi" w:hAnsiTheme="minorHAnsi" w:cstheme="minorHAnsi"/>
            <w:b/>
            <w:sz w:val="22"/>
            <w:szCs w:val="22"/>
            <w:lang w:eastAsia="es-PY"/>
          </w:rPr>
          <w:id w:val="-1459408674"/>
          <w:lock w:val="sdtContentLocked"/>
          <w:placeholder>
            <w:docPart w:val="51BCA6745C5843F3B32340EF8CBE52C2"/>
          </w:placeholder>
          <w:group/>
        </w:sdtPr>
        <w:sdtContent>
          <w:r w:rsidR="00F7519A" w:rsidRPr="00504E2C">
            <w:rPr>
              <w:rFonts w:asciiTheme="minorHAnsi" w:hAnsiTheme="minorHAnsi" w:cstheme="minorHAnsi"/>
              <w:b/>
              <w:sz w:val="22"/>
              <w:szCs w:val="22"/>
              <w:lang w:eastAsia="es-PY"/>
            </w:rPr>
            <w:t>Precio y Formulario de la Oferta</w:t>
          </w:r>
        </w:sdtContent>
      </w:sdt>
    </w:p>
    <w:p w14:paraId="67BA249D" w14:textId="77777777" w:rsidR="00F7519A" w:rsidRPr="00504E2C" w:rsidRDefault="00F7519A" w:rsidP="00264A93">
      <w:pPr>
        <w:pStyle w:val="Puesto"/>
        <w:spacing w:line="276" w:lineRule="auto"/>
        <w:ind w:left="0"/>
        <w:jc w:val="both"/>
        <w:rPr>
          <w:rFonts w:asciiTheme="minorHAnsi" w:hAnsiTheme="minorHAnsi" w:cstheme="minorHAnsi"/>
          <w:sz w:val="22"/>
          <w:szCs w:val="22"/>
        </w:rPr>
      </w:pPr>
    </w:p>
    <w:sdt>
      <w:sdtPr>
        <w:rPr>
          <w:rFonts w:asciiTheme="minorHAnsi" w:hAnsiTheme="minorHAnsi" w:cstheme="minorHAnsi"/>
          <w:b/>
          <w:sz w:val="22"/>
          <w:szCs w:val="22"/>
        </w:rPr>
        <w:id w:val="2104138729"/>
        <w:lock w:val="sdtContentLocked"/>
        <w:placeholder>
          <w:docPart w:val="51BCA6745C5843F3B32340EF8CBE52C2"/>
        </w:placeholder>
        <w:group/>
      </w:sdtPr>
      <w:sdtContent>
        <w:p w14:paraId="6B1B934B" w14:textId="77777777" w:rsidR="00F7519A" w:rsidRPr="00504E2C" w:rsidRDefault="00F7519A" w:rsidP="00264A93">
          <w:pPr>
            <w:pStyle w:val="NormalWeb"/>
            <w:shd w:val="clear" w:color="auto" w:fill="FFFFFF"/>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1. Para la cotización el oferente deberá ajustarse a los requerimientos que se indican a continuación:</w:t>
          </w:r>
        </w:p>
        <w:p w14:paraId="1BEE928B" w14:textId="77777777"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a) El precio cotizado deberá ser el mejor precio posible, considerando que en la oferta no se aceptará la inclusión de descuentos de ningún tipo.</w:t>
          </w:r>
        </w:p>
        <w:p w14:paraId="2A78A05C" w14:textId="77777777"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b) En el caso del sistema de adjudicación por la totalidad de los bienes y/o servicios requeridos, el oferente deberá cotizar en la lista de precios de todos los ítems, con sus precios unitarios y totales correspondientes.</w:t>
          </w:r>
        </w:p>
        <w:p w14:paraId="70ACB64C" w14:textId="77777777"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c) En el caso del sistema de adjudicación por lotes, el oferente cotizará en la lista de precios uno o más lotes, e indicará todos los ítems del lote ofertado con sus precios unitarios y totales correspondientes. En caso de no cotizar uno o más lotes, los lotes no cotizados no requieren ser incorporados a la planilla de precios.</w:t>
          </w:r>
        </w:p>
        <w:p w14:paraId="2CDA6963" w14:textId="77777777"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d) En el caso del sistema de adjudicación por ítems, el oferente podrá ofertar por uno o más ítems, en cuyo caso deberá cotizar el precio unitario y total de cada uno o más ítems, los ítems no cotizados no requieren ser incorporados a la planilla de precios.</w:t>
          </w:r>
        </w:p>
        <w:p w14:paraId="5209C478" w14:textId="77777777"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2. En caso de que se establezca en las bases de la contratación, los precios indicados en la lista de precios serán consignados separadamente de la siguiente manera:</w:t>
          </w:r>
        </w:p>
        <w:p w14:paraId="5BC310B3" w14:textId="77777777"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a) El precio de bienes y/o servicios cotizados, incluidos todos los derechos de aduana, los impuestos al valor agregado o de otro tipo pagados o por pagar sobre los componentes y materia prima utilizada en la fabricación o ensamblaje de los bienes;</w:t>
          </w:r>
        </w:p>
        <w:p w14:paraId="65648C73" w14:textId="77777777"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b) Todo impuesto al valor agregado u otro tipo de impuesto que obligue la República del Paraguay a pagar sobre los bienes en caso de ser adjudicado el contrato; además, se deberá indicar los ítems exentos de IVA, cuando los hubiere y</w:t>
          </w:r>
        </w:p>
        <w:p w14:paraId="5D6D076B" w14:textId="77777777"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c) El precio de otros servicios conexos (incluyendo su impuesto al valor agregado), si los hubiere, enumerados en los datos de la licitación.</w:t>
          </w:r>
        </w:p>
        <w:p w14:paraId="3AC28670" w14:textId="77777777"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3. En caso de indicarse en el SICP, que se utilizará el atributo de contrato abierto, cuando se realice por montos mínimos y máximos deberán indicarse el precio unitario de los bienes y/o servicios ofertados; y en caso de realizarse por cantidades mínimas y máximas, deberán cotizarse los precios unitarios y los totales se calcularán multiplicado los precios unitarios por la cantidad máxima correspondiente.</w:t>
          </w:r>
        </w:p>
        <w:p w14:paraId="53AC461C" w14:textId="77777777"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4. El precio del contrato que cobre el proveedor por los bienes y/o servicios suministrados en virtud del contrato no podrá ser diferente a los precios unitarios cotizados en su oferta, excepto por cualquier ajuste previsto en el mismo.</w:t>
          </w:r>
        </w:p>
        <w:p w14:paraId="130A8EB2" w14:textId="77777777"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5. En caso que se requiera el desglose de los componentes de los precios será con el propósito de facilitar a la convocante la comparación de las ofertas.</w:t>
          </w:r>
        </w:p>
        <w:p w14:paraId="1710F312" w14:textId="77777777" w:rsidR="00F7519A" w:rsidRPr="00504E2C" w:rsidRDefault="00F7519A" w:rsidP="00264A93">
          <w:pPr>
            <w:shd w:val="clear" w:color="auto" w:fill="FFFFFF"/>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lastRenderedPageBreak/>
            <w:t>6.  En las contrataciones internacionales los oferentes no domiciliados en el territorio de la República deberán manifestar en su oferta que los precios que presentan en su propuesta económica no se cotizan en condiciones de prácticas desleales de comercio internacional en su modalidad de discriminación de precios o subsidios.</w:t>
          </w:r>
        </w:p>
        <w:p w14:paraId="0049BA0E" w14:textId="77777777" w:rsidR="00F7519A" w:rsidRPr="00504E2C" w:rsidRDefault="00F95509" w:rsidP="00264A93">
          <w:pPr>
            <w:pStyle w:val="NormalWeb"/>
            <w:spacing w:before="0" w:beforeAutospacing="0" w:after="150" w:afterAutospacing="0" w:line="276" w:lineRule="auto"/>
            <w:jc w:val="both"/>
            <w:rPr>
              <w:rFonts w:asciiTheme="minorHAnsi" w:hAnsiTheme="minorHAnsi" w:cstheme="minorHAnsi"/>
              <w:b/>
              <w:sz w:val="22"/>
              <w:szCs w:val="22"/>
            </w:rPr>
          </w:pPr>
        </w:p>
      </w:sdtContent>
    </w:sdt>
    <w:sdt>
      <w:sdtPr>
        <w:rPr>
          <w:rFonts w:asciiTheme="minorHAnsi" w:hAnsiTheme="minorHAnsi" w:cstheme="minorHAnsi"/>
          <w:sz w:val="22"/>
          <w:szCs w:val="22"/>
          <w:shd w:val="clear" w:color="auto" w:fill="FFFFFF"/>
        </w:rPr>
        <w:id w:val="-1248727800"/>
        <w:lock w:val="contentLocked"/>
        <w:placeholder>
          <w:docPart w:val="DefaultPlaceholder_-1854013440"/>
        </w:placeholder>
        <w:group/>
      </w:sdtPr>
      <w:sdtContent>
        <w:p w14:paraId="27736DA0" w14:textId="77777777" w:rsidR="00F7519A" w:rsidRPr="00504E2C" w:rsidRDefault="00F7519A" w:rsidP="00264A93">
          <w:pPr>
            <w:pStyle w:val="Puesto"/>
            <w:numPr>
              <w:ilvl w:val="0"/>
              <w:numId w:val="29"/>
            </w:numPr>
            <w:pBdr>
              <w:bottom w:val="single" w:sz="4" w:space="1" w:color="auto"/>
            </w:pBdr>
            <w:spacing w:line="276" w:lineRule="auto"/>
            <w:jc w:val="both"/>
            <w:rPr>
              <w:rFonts w:asciiTheme="minorHAnsi" w:hAnsiTheme="minorHAnsi" w:cstheme="minorHAnsi"/>
              <w:b w:val="0"/>
              <w:sz w:val="22"/>
              <w:szCs w:val="22"/>
            </w:rPr>
          </w:pPr>
          <w:r w:rsidRPr="00504E2C">
            <w:rPr>
              <w:rFonts w:asciiTheme="minorHAnsi" w:hAnsiTheme="minorHAnsi" w:cstheme="minorHAnsi"/>
              <w:sz w:val="22"/>
              <w:szCs w:val="22"/>
              <w:shd w:val="clear" w:color="auto" w:fill="FFFFFF"/>
            </w:rPr>
            <w:t>Abastecimiento simultáneo</w:t>
          </w:r>
        </w:p>
      </w:sdtContent>
    </w:sdt>
    <w:p w14:paraId="124151FF" w14:textId="77777777" w:rsidR="00884C73" w:rsidRDefault="00F95509" w:rsidP="00264A93">
      <w:pPr>
        <w:pStyle w:val="Puesto"/>
        <w:spacing w:line="276" w:lineRule="auto"/>
        <w:ind w:left="0"/>
        <w:jc w:val="both"/>
        <w:rPr>
          <w:rFonts w:asciiTheme="minorHAnsi" w:hAnsiTheme="minorHAnsi" w:cstheme="minorHAnsi"/>
          <w:b w:val="0"/>
          <w:sz w:val="22"/>
          <w:szCs w:val="22"/>
        </w:rPr>
      </w:pPr>
      <w:sdt>
        <w:sdtPr>
          <w:rPr>
            <w:rFonts w:asciiTheme="minorHAnsi" w:hAnsiTheme="minorHAnsi" w:cstheme="minorHAnsi"/>
            <w:b w:val="0"/>
            <w:sz w:val="22"/>
            <w:szCs w:val="22"/>
          </w:rPr>
          <w:id w:val="1752227400"/>
          <w:lock w:val="sdtContentLocked"/>
          <w:placeholder>
            <w:docPart w:val="E53F0D45A74741EA9A85AE67B6039AA6"/>
          </w:placeholder>
          <w:group/>
        </w:sdtPr>
        <w:sdtContent>
          <w:r w:rsidR="00F7519A" w:rsidRPr="00504E2C">
            <w:rPr>
              <w:rFonts w:asciiTheme="minorHAnsi" w:hAnsiTheme="minorHAnsi" w:cstheme="minorHAnsi"/>
              <w:b w:val="0"/>
              <w:sz w:val="22"/>
              <w:szCs w:val="22"/>
              <w:shd w:val="clear" w:color="auto" w:fill="FFFFFF"/>
            </w:rPr>
            <w:t>En caso de que se opte por el sistema de abastecimiento simultaneo, en éste apartado se deberá indicar la manera de distribución de los mismos:</w:t>
          </w:r>
        </w:sdtContent>
      </w:sdt>
      <w:sdt>
        <w:sdtPr>
          <w:rPr>
            <w:rFonts w:asciiTheme="minorHAnsi" w:hAnsiTheme="minorHAnsi" w:cstheme="minorHAnsi"/>
            <w:b w:val="0"/>
            <w:sz w:val="22"/>
            <w:szCs w:val="22"/>
          </w:rPr>
          <w:id w:val="-864515894"/>
          <w:lock w:val="sdtLocked"/>
          <w:placeholder>
            <w:docPart w:val="3A9D1CAC9C3D4C5380AD37D351BF7F41"/>
          </w:placeholder>
        </w:sdtPr>
        <w:sdtContent>
          <w:r w:rsidR="009E6C39">
            <w:rPr>
              <w:rFonts w:asciiTheme="minorHAnsi" w:hAnsiTheme="minorHAnsi" w:cstheme="minorHAnsi"/>
              <w:b w:val="0"/>
              <w:sz w:val="22"/>
              <w:szCs w:val="22"/>
            </w:rPr>
            <w:t xml:space="preserve">  </w:t>
          </w:r>
          <w:r w:rsidR="009E6C39" w:rsidRPr="009E6C39">
            <w:rPr>
              <w:rFonts w:asciiTheme="minorHAnsi" w:hAnsiTheme="minorHAnsi" w:cstheme="minorHAnsi"/>
              <w:b w:val="0"/>
              <w:i/>
              <w:sz w:val="22"/>
            </w:rPr>
            <w:t>NO APLICA</w:t>
          </w:r>
        </w:sdtContent>
      </w:sdt>
    </w:p>
    <w:sdt>
      <w:sdtPr>
        <w:rPr>
          <w:rFonts w:asciiTheme="minorHAnsi" w:hAnsiTheme="minorHAnsi" w:cstheme="minorHAnsi"/>
          <w:b/>
          <w:sz w:val="22"/>
          <w:szCs w:val="22"/>
          <w:lang w:eastAsia="es-PY"/>
        </w:rPr>
        <w:id w:val="1677155152"/>
        <w:lock w:val="sdtContentLocked"/>
        <w:placeholder>
          <w:docPart w:val="88668F356FB14488B274FC492911C39C"/>
        </w:placeholder>
        <w:group/>
      </w:sdtPr>
      <w:sdtContent>
        <w:p w14:paraId="6EF34E58" w14:textId="77777777" w:rsidR="00F7519A" w:rsidRPr="00504E2C" w:rsidRDefault="00F7519A" w:rsidP="00264A93">
          <w:pPr>
            <w:pStyle w:val="Prrafodelista"/>
            <w:widowControl/>
            <w:numPr>
              <w:ilvl w:val="0"/>
              <w:numId w:val="2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r w:rsidRPr="00504E2C">
            <w:rPr>
              <w:rFonts w:asciiTheme="minorHAnsi" w:hAnsiTheme="minorHAnsi" w:cstheme="minorHAnsi"/>
              <w:b/>
              <w:sz w:val="22"/>
              <w:szCs w:val="22"/>
              <w:lang w:eastAsia="es-PY"/>
            </w:rPr>
            <w:t>Moneda de la oferta y pago</w:t>
          </w:r>
        </w:p>
      </w:sdtContent>
    </w:sdt>
    <w:p w14:paraId="07117458" w14:textId="77777777" w:rsidR="00F7519A" w:rsidRPr="00504E2C" w:rsidRDefault="00F7519A" w:rsidP="00264A93">
      <w:pPr>
        <w:spacing w:after="0"/>
        <w:jc w:val="both"/>
        <w:rPr>
          <w:rFonts w:asciiTheme="minorHAnsi" w:eastAsia="Times New Roman" w:hAnsiTheme="minorHAnsi" w:cstheme="minorHAnsi"/>
          <w:b/>
          <w:lang w:val="es-ES" w:eastAsia="es-ES"/>
        </w:rPr>
      </w:pPr>
    </w:p>
    <w:p w14:paraId="43A8F683" w14:textId="77777777" w:rsidR="00305B46" w:rsidRPr="00504E2C" w:rsidRDefault="00F95509" w:rsidP="00264A93">
      <w:pPr>
        <w:spacing w:after="0"/>
        <w:jc w:val="both"/>
        <w:rPr>
          <w:rFonts w:asciiTheme="minorHAnsi" w:eastAsia="Times New Roman" w:hAnsiTheme="minorHAnsi" w:cstheme="minorHAnsi"/>
          <w:lang w:val="es-ES" w:eastAsia="es-ES"/>
        </w:rPr>
      </w:pPr>
      <w:sdt>
        <w:sdtPr>
          <w:rPr>
            <w:rFonts w:asciiTheme="minorHAnsi" w:eastAsia="Times New Roman" w:hAnsiTheme="minorHAnsi" w:cstheme="minorHAnsi"/>
            <w:lang w:val="es-ES" w:eastAsia="es-ES"/>
          </w:rPr>
          <w:id w:val="-321576202"/>
          <w:lock w:val="sdtContentLocked"/>
          <w:placeholder>
            <w:docPart w:val="88668F356FB14488B274FC492911C39C"/>
          </w:placeholder>
          <w:group/>
        </w:sdtPr>
        <w:sdtContent>
          <w:r w:rsidR="00F7519A" w:rsidRPr="00504E2C">
            <w:rPr>
              <w:rFonts w:asciiTheme="minorHAnsi" w:eastAsia="Times New Roman" w:hAnsiTheme="minorHAnsi" w:cstheme="minorHAnsi"/>
              <w:lang w:val="es-ES" w:eastAsia="es-ES"/>
            </w:rPr>
            <w:t>La moneda de la oferta y pago será:</w:t>
          </w:r>
        </w:sdtContent>
      </w:sdt>
    </w:p>
    <w:p w14:paraId="4405CF50" w14:textId="77777777" w:rsidR="00305B46" w:rsidRPr="00504E2C" w:rsidRDefault="00F95509" w:rsidP="00264A93">
      <w:pPr>
        <w:spacing w:after="0"/>
        <w:jc w:val="both"/>
        <w:rPr>
          <w:rFonts w:asciiTheme="minorHAnsi" w:eastAsia="Times New Roman" w:hAnsiTheme="minorHAnsi" w:cstheme="minorHAnsi"/>
          <w:lang w:val="es-ES" w:eastAsia="es-ES"/>
        </w:rPr>
      </w:pPr>
      <w:sdt>
        <w:sdtPr>
          <w:rPr>
            <w:rFonts w:asciiTheme="minorHAnsi" w:eastAsia="Times New Roman" w:hAnsiTheme="minorHAnsi" w:cstheme="minorHAnsi"/>
            <w:lang w:val="es-ES" w:eastAsia="es-ES"/>
          </w:rPr>
          <w:id w:val="-676814325"/>
          <w:lock w:val="sdtLocked"/>
          <w:placeholder>
            <w:docPart w:val="88C15039C89644A7A3BC605A4D150A6E"/>
          </w:placeholder>
          <w:showingPlcHdr/>
          <w:dropDownList>
            <w:listItem w:value="Elija un elemento."/>
            <w:listItem w:displayText="En guaraníes para todos los oferentes" w:value="En guaraníes para todos los oferentes"/>
            <w:listItem w:displayText="En guaraníes para oferentes locales y en dólares para oferentes extranjeros" w:value="En guaraníes para oferentes locales y en dólares para oferentes extranjeros"/>
          </w:dropDownList>
        </w:sdtPr>
        <w:sdtContent>
          <w:r w:rsidR="00F7519A" w:rsidRPr="00504E2C">
            <w:rPr>
              <w:rStyle w:val="Textodelmarcadordeposicin"/>
              <w:rFonts w:asciiTheme="minorHAnsi" w:hAnsiTheme="minorHAnsi" w:cstheme="minorHAnsi"/>
              <w:color w:val="auto"/>
            </w:rPr>
            <w:t>Elija un elemento.</w:t>
          </w:r>
        </w:sdtContent>
      </w:sdt>
    </w:p>
    <w:p w14:paraId="2DEF1418" w14:textId="77777777" w:rsidR="00D258A1" w:rsidRPr="009E6C39" w:rsidRDefault="009E6C39" w:rsidP="00D258A1">
      <w:pPr>
        <w:spacing w:after="0"/>
        <w:jc w:val="both"/>
        <w:rPr>
          <w:rFonts w:asciiTheme="minorHAnsi" w:eastAsia="Times New Roman" w:hAnsiTheme="minorHAnsi" w:cstheme="minorHAnsi"/>
          <w:i/>
          <w:lang w:eastAsia="es-PY"/>
        </w:rPr>
      </w:pPr>
      <w:r w:rsidRPr="009E6C39">
        <w:rPr>
          <w:rFonts w:asciiTheme="minorHAnsi" w:eastAsia="Times New Roman" w:hAnsiTheme="minorHAnsi" w:cstheme="minorHAnsi"/>
          <w:i/>
          <w:lang w:eastAsia="es-PY"/>
        </w:rPr>
        <w:t>En Guaraníes para todos los oferentes</w:t>
      </w:r>
    </w:p>
    <w:p w14:paraId="47E2A300" w14:textId="77777777" w:rsidR="009E6C39" w:rsidRDefault="009E6C39" w:rsidP="00D258A1">
      <w:pPr>
        <w:spacing w:after="0"/>
        <w:jc w:val="both"/>
        <w:rPr>
          <w:rFonts w:asciiTheme="minorHAnsi" w:eastAsia="Times New Roman" w:hAnsiTheme="minorHAnsi" w:cstheme="minorHAnsi"/>
          <w:i/>
          <w:color w:val="FF0000"/>
          <w:lang w:val="es-ES" w:eastAsia="es-ES"/>
        </w:rPr>
      </w:pPr>
    </w:p>
    <w:p w14:paraId="5C941F60" w14:textId="77777777" w:rsidR="00821776" w:rsidRDefault="00F95509" w:rsidP="00D258A1">
      <w:pPr>
        <w:spacing w:after="0"/>
        <w:jc w:val="both"/>
        <w:rPr>
          <w:rFonts w:asciiTheme="minorHAnsi" w:hAnsiTheme="minorHAnsi" w:cstheme="minorHAnsi"/>
          <w:b/>
          <w:lang w:eastAsia="es-PY"/>
        </w:rPr>
      </w:pPr>
      <w:sdt>
        <w:sdtPr>
          <w:rPr>
            <w:rFonts w:asciiTheme="minorHAnsi" w:hAnsiTheme="minorHAnsi" w:cstheme="minorHAnsi"/>
            <w:b/>
            <w:lang w:eastAsia="es-PY"/>
          </w:rPr>
          <w:id w:val="-1897504242"/>
          <w:lock w:val="sdtContentLocked"/>
          <w:placeholder>
            <w:docPart w:val="88668F356FB14488B274FC492911C39C"/>
          </w:placeholder>
          <w:group/>
        </w:sdtPr>
        <w:sdtContent>
          <w:r w:rsidR="00F7519A" w:rsidRPr="00D258A1">
            <w:rPr>
              <w:rFonts w:asciiTheme="minorHAnsi" w:hAnsiTheme="minorHAnsi" w:cstheme="minorHAnsi"/>
              <w:lang w:eastAsia="es-PY"/>
            </w:rPr>
            <w:t>Lacotización en moneda diferente de la indicada en este apartado será causal de rechazo de la oferta. Si la oferta seleccionada es en guaraníes, la oferta se deberá expresar en números enteros, no se aceptarán cotizaciones en décimos y céntimos</w:t>
          </w:r>
          <w:r w:rsidR="00F7519A" w:rsidRPr="00D258A1">
            <w:rPr>
              <w:rFonts w:asciiTheme="minorHAnsi" w:hAnsiTheme="minorHAnsi" w:cstheme="minorHAnsi"/>
              <w:b/>
              <w:lang w:eastAsia="es-PY"/>
            </w:rPr>
            <w:t>.</w:t>
          </w:r>
        </w:sdtContent>
      </w:sdt>
    </w:p>
    <w:p w14:paraId="398480B0" w14:textId="77777777" w:rsidR="00D258A1" w:rsidRPr="00D258A1" w:rsidRDefault="00D258A1" w:rsidP="00D258A1">
      <w:pPr>
        <w:spacing w:after="0"/>
        <w:jc w:val="both"/>
        <w:rPr>
          <w:rFonts w:asciiTheme="minorHAnsi" w:eastAsia="Times New Roman" w:hAnsiTheme="minorHAnsi" w:cstheme="minorHAnsi"/>
          <w:i/>
          <w:color w:val="FF0000"/>
          <w:lang w:val="es-ES" w:eastAsia="es-ES"/>
        </w:rPr>
      </w:pPr>
    </w:p>
    <w:sdt>
      <w:sdtPr>
        <w:rPr>
          <w:rFonts w:asciiTheme="minorHAnsi" w:hAnsiTheme="minorHAnsi" w:cstheme="minorHAnsi"/>
          <w:b/>
          <w:sz w:val="22"/>
          <w:szCs w:val="22"/>
          <w:lang w:eastAsia="es-PY"/>
        </w:rPr>
        <w:id w:val="-86540213"/>
        <w:lock w:val="contentLocked"/>
        <w:placeholder>
          <w:docPart w:val="DefaultPlaceholder_-1854013440"/>
        </w:placeholder>
        <w:group/>
      </w:sdtPr>
      <w:sdtContent>
        <w:p w14:paraId="2B49BF79" w14:textId="77777777" w:rsidR="00C8025D" w:rsidRPr="00D258A1" w:rsidRDefault="00C8025D" w:rsidP="00D258A1">
          <w:pPr>
            <w:pStyle w:val="Prrafodelista"/>
            <w:widowControl/>
            <w:numPr>
              <w:ilvl w:val="0"/>
              <w:numId w:val="2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r w:rsidRPr="00D258A1">
            <w:rPr>
              <w:rFonts w:asciiTheme="minorHAnsi" w:hAnsiTheme="minorHAnsi" w:cstheme="minorHAnsi"/>
              <w:b/>
              <w:sz w:val="22"/>
              <w:szCs w:val="22"/>
              <w:lang w:eastAsia="es-PY"/>
            </w:rPr>
            <w:t>Moneda extranjera</w:t>
          </w:r>
        </w:p>
      </w:sdtContent>
    </w:sdt>
    <w:p w14:paraId="47434F23" w14:textId="77777777" w:rsidR="00F7519A" w:rsidRPr="00504E2C" w:rsidRDefault="00F95509" w:rsidP="00264A93">
      <w:pPr>
        <w:pStyle w:val="Estilo2"/>
        <w:jc w:val="both"/>
        <w:rPr>
          <w:b w:val="0"/>
          <w:sz w:val="22"/>
          <w:shd w:val="clear" w:color="auto" w:fill="FFFFFF"/>
        </w:rPr>
      </w:pPr>
      <w:sdt>
        <w:sdtPr>
          <w:rPr>
            <w:b w:val="0"/>
            <w:sz w:val="22"/>
            <w:shd w:val="clear" w:color="auto" w:fill="FFFFFF"/>
          </w:rPr>
          <w:id w:val="-603571968"/>
          <w:lock w:val="contentLocked"/>
          <w:placeholder>
            <w:docPart w:val="DefaultPlaceholder_-1854013440"/>
          </w:placeholder>
          <w:group/>
        </w:sdtPr>
        <w:sdtContent>
          <w:r w:rsidR="00C8025D" w:rsidRPr="00504E2C">
            <w:rPr>
              <w:b w:val="0"/>
              <w:sz w:val="22"/>
              <w:shd w:val="clear" w:color="auto" w:fill="FFFFFF"/>
            </w:rPr>
            <w:t>En caso de indicar que se permitirá moneda extranjera para la oferta y pago, se debe seleccionar la monedaextranjera permitida</w:t>
          </w:r>
        </w:sdtContent>
      </w:sdt>
      <w:r w:rsidR="00C8025D" w:rsidRPr="00504E2C">
        <w:rPr>
          <w:b w:val="0"/>
          <w:sz w:val="22"/>
          <w:shd w:val="clear" w:color="auto" w:fill="FFFFFF"/>
        </w:rPr>
        <w:t>:</w:t>
      </w:r>
    </w:p>
    <w:p w14:paraId="7C3FC4CF" w14:textId="77777777" w:rsidR="00F7519A" w:rsidRPr="00821776" w:rsidRDefault="00F95509" w:rsidP="00821776">
      <w:pPr>
        <w:pStyle w:val="Prrafodelista"/>
        <w:numPr>
          <w:ilvl w:val="0"/>
          <w:numId w:val="36"/>
        </w:numPr>
        <w:pBdr>
          <w:bottom w:val="single" w:sz="4" w:space="1" w:color="auto"/>
        </w:pBdr>
        <w:contextualSpacing/>
        <w:rPr>
          <w:rFonts w:asciiTheme="minorHAnsi" w:hAnsiTheme="minorHAnsi" w:cstheme="minorHAnsi"/>
          <w:b/>
          <w:color w:val="000000"/>
          <w:lang w:eastAsia="es-PY"/>
        </w:rPr>
      </w:pPr>
      <w:sdt>
        <w:sdtPr>
          <w:rPr>
            <w:lang w:eastAsia="es-PY"/>
          </w:rPr>
          <w:id w:val="-1116675482"/>
          <w:lock w:val="sdtContentLocked"/>
          <w:placeholder>
            <w:docPart w:val="9CAF35AB9F244CB3B0F666077521B82F"/>
          </w:placeholder>
          <w:group/>
        </w:sdtPr>
        <w:sdtEndPr>
          <w:rPr>
            <w:sz w:val="22"/>
            <w:szCs w:val="22"/>
          </w:rPr>
        </w:sdtEndPr>
        <w:sdtContent>
          <w:r w:rsidR="00F7519A" w:rsidRPr="00D258A1">
            <w:rPr>
              <w:rFonts w:asciiTheme="minorHAnsi" w:hAnsiTheme="minorHAnsi" w:cstheme="minorHAnsi"/>
              <w:b/>
              <w:color w:val="000000"/>
              <w:sz w:val="22"/>
              <w:szCs w:val="22"/>
              <w:lang w:eastAsia="es-PY"/>
            </w:rPr>
            <w:t xml:space="preserve">Copias de la oferta </w:t>
          </w:r>
          <w:r w:rsidR="00F7519A" w:rsidRPr="00D258A1">
            <w:rPr>
              <w:noProof/>
              <w:sz w:val="22"/>
              <w:szCs w:val="22"/>
              <w:lang w:val="es-PY" w:eastAsia="es-PY"/>
            </w:rPr>
            <w:drawing>
              <wp:inline distT="0" distB="0" distL="0" distR="0" wp14:anchorId="404ED3C0" wp14:editId="2B1E53A1">
                <wp:extent cx="277978" cy="296601"/>
                <wp:effectExtent l="0" t="0" r="8255" b="8255"/>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sdtContent>
      </w:sdt>
      <w:r w:rsidR="00F7519A" w:rsidRPr="00821776">
        <w:rPr>
          <w:rFonts w:asciiTheme="minorHAnsi" w:hAnsiTheme="minorHAnsi" w:cstheme="minorHAnsi"/>
          <w:b/>
          <w:color w:val="000000"/>
          <w:lang w:eastAsia="es-PY"/>
        </w:rPr>
        <w:tab/>
      </w:r>
      <w:r w:rsidR="00F7519A" w:rsidRPr="00821776">
        <w:rPr>
          <w:rFonts w:asciiTheme="minorHAnsi" w:hAnsiTheme="minorHAnsi" w:cstheme="minorHAnsi"/>
          <w:b/>
          <w:color w:val="000000"/>
          <w:lang w:eastAsia="es-PY"/>
        </w:rPr>
        <w:tab/>
      </w:r>
    </w:p>
    <w:p w14:paraId="356E23E6" w14:textId="77777777" w:rsidR="00F7519A" w:rsidRPr="00504E2C" w:rsidRDefault="00F7519A" w:rsidP="00264A93">
      <w:pPr>
        <w:spacing w:after="0"/>
        <w:jc w:val="both"/>
        <w:rPr>
          <w:rFonts w:asciiTheme="minorHAnsi" w:eastAsia="Times New Roman" w:hAnsiTheme="minorHAnsi" w:cstheme="minorHAnsi"/>
          <w:color w:val="000000"/>
          <w:lang w:eastAsia="es-PY"/>
        </w:rPr>
      </w:pPr>
    </w:p>
    <w:bookmarkStart w:id="1" w:name="_Hlk32504304" w:displacedByCustomXml="next"/>
    <w:bookmarkStart w:id="2" w:name="_Hlk32504277" w:displacedByCustomXml="next"/>
    <w:sdt>
      <w:sdtPr>
        <w:rPr>
          <w:rFonts w:asciiTheme="minorHAnsi" w:eastAsia="Times New Roman" w:hAnsiTheme="minorHAnsi" w:cstheme="minorHAnsi"/>
          <w:color w:val="000000"/>
          <w:lang w:eastAsia="es-PY"/>
        </w:rPr>
        <w:id w:val="-1248256548"/>
        <w:lock w:val="sdtContentLocked"/>
        <w:placeholder>
          <w:docPart w:val="9CAF35AB9F244CB3B0F666077521B82F"/>
        </w:placeholder>
        <w:group/>
      </w:sdtPr>
      <w:sdtContent>
        <w:p w14:paraId="5D63FB34" w14:textId="77777777"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El oferente presentará su oferta original. Adicionalmente, la convocante podrá requerir copias de las ofertas en la cantidad indicada en este apartado, las copias deberán estar indicadas como tales.</w:t>
          </w:r>
        </w:p>
        <w:p w14:paraId="5FA8F31F" w14:textId="77777777"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Cuando la presentación de las ofertas se realice a través del módulo de Oferta Electrónica, la convocante no requerirá de copias.</w:t>
          </w:r>
        </w:p>
        <w:p w14:paraId="6F83E86A" w14:textId="77777777" w:rsidR="00F7519A" w:rsidRPr="00504E2C" w:rsidRDefault="00F7519A"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color w:val="000000"/>
              <w:lang w:eastAsia="es-PY"/>
            </w:rPr>
            <w:t>Cantidad de copias requeridas:</w:t>
          </w:r>
        </w:p>
      </w:sdtContent>
    </w:sdt>
    <w:bookmarkEnd w:id="1"/>
    <w:p w14:paraId="327829E3" w14:textId="77777777" w:rsidR="00F7519A" w:rsidRPr="00504E2C" w:rsidRDefault="00F95509"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273680407"/>
          <w:placeholder>
            <w:docPart w:val="1D906446E59540AEA3ED1998547107DA"/>
          </w:placeholder>
          <w:dropDownList>
            <w:listItem w:displayText="ninguna copia" w:value="ninguna copia"/>
            <w:listItem w:displayText="1 copia" w:value="1 copia"/>
            <w:listItem w:displayText="2 copias" w:value="2 copias"/>
          </w:dropDownList>
        </w:sdtPr>
        <w:sdtContent>
          <w:r w:rsidR="004C2545">
            <w:rPr>
              <w:rFonts w:asciiTheme="minorHAnsi" w:eastAsia="Times New Roman" w:hAnsiTheme="minorHAnsi" w:cstheme="minorHAnsi"/>
              <w:color w:val="000000"/>
              <w:lang w:eastAsia="es-PY"/>
            </w:rPr>
            <w:t>ninguna copia</w:t>
          </w:r>
        </w:sdtContent>
      </w:sdt>
    </w:p>
    <w:bookmarkEnd w:id="2"/>
    <w:p w14:paraId="46EBBB36" w14:textId="77777777" w:rsidR="00F7519A" w:rsidRPr="00504E2C" w:rsidRDefault="00F95509" w:rsidP="00821776">
      <w:pPr>
        <w:pStyle w:val="Estilo2"/>
        <w:numPr>
          <w:ilvl w:val="0"/>
          <w:numId w:val="36"/>
        </w:numPr>
        <w:jc w:val="both"/>
        <w:rPr>
          <w:sz w:val="22"/>
        </w:rPr>
      </w:pPr>
      <w:sdt>
        <w:sdtPr>
          <w:rPr>
            <w:sz w:val="22"/>
          </w:rPr>
          <w:id w:val="350999721"/>
          <w:lock w:val="sdtContentLocked"/>
          <w:placeholder>
            <w:docPart w:val="A79DF1D81AC04DF59A15199017B48377"/>
          </w:placeholder>
          <w:group/>
        </w:sdtPr>
        <w:sdtContent>
          <w:r w:rsidR="00F7519A" w:rsidRPr="00504E2C">
            <w:rPr>
              <w:sz w:val="22"/>
            </w:rPr>
            <w:t>Método de presentación de ofertas</w:t>
          </w:r>
        </w:sdtContent>
      </w:sdt>
    </w:p>
    <w:p w14:paraId="5C79E6F9" w14:textId="77777777" w:rsidR="00F7519A" w:rsidRPr="00504E2C" w:rsidRDefault="00F7519A" w:rsidP="00264A93">
      <w:pPr>
        <w:pStyle w:val="Puesto"/>
        <w:spacing w:line="276" w:lineRule="auto"/>
        <w:ind w:left="0"/>
        <w:jc w:val="both"/>
        <w:rPr>
          <w:rFonts w:asciiTheme="minorHAnsi" w:hAnsiTheme="minorHAnsi" w:cstheme="minorHAnsi"/>
          <w:b w:val="0"/>
          <w:sz w:val="22"/>
          <w:szCs w:val="22"/>
        </w:rPr>
      </w:pPr>
    </w:p>
    <w:p w14:paraId="4B9ECEED" w14:textId="77777777" w:rsidR="00F7519A" w:rsidRPr="00D258A1" w:rsidRDefault="00F95509"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color w:val="000000"/>
            <w:lang w:eastAsia="es-PY"/>
          </w:rPr>
          <w:id w:val="-1534413742"/>
          <w:lock w:val="sdtContentLocked"/>
          <w:placeholder>
            <w:docPart w:val="A79DF1D81AC04DF59A15199017B48377"/>
          </w:placeholder>
          <w:group/>
        </w:sdtPr>
        <w:sdtContent>
          <w:r w:rsidR="00F7519A" w:rsidRPr="00504E2C">
            <w:rPr>
              <w:rFonts w:asciiTheme="minorHAnsi" w:eastAsia="Times New Roman" w:hAnsiTheme="minorHAnsi" w:cstheme="minorHAnsi"/>
              <w:color w:val="000000"/>
              <w:lang w:eastAsia="es-PY"/>
            </w:rPr>
            <w:t>El sistema de presentación de ofertas para esta convocatoria será:</w:t>
          </w:r>
        </w:sdtContent>
      </w:sdt>
      <w:sdt>
        <w:sdtPr>
          <w:rPr>
            <w:rFonts w:asciiTheme="minorHAnsi" w:hAnsiTheme="minorHAnsi" w:cstheme="minorHAnsi"/>
            <w:color w:val="000000"/>
            <w:lang w:eastAsia="es-PY"/>
          </w:rPr>
          <w:id w:val="-690380339"/>
          <w:lock w:val="sdtLocked"/>
          <w:placeholder>
            <w:docPart w:val="475875218C8B4EDCB3EAC5D7D9DCB142"/>
          </w:placeholder>
          <w:showingPlcHdr/>
          <w:dropDownList>
            <w:listItem w:displayText="un sobre " w:value="un sobre "/>
            <w:listItem w:displayText="doble sobre" w:value="doble sobre"/>
          </w:dropDownList>
        </w:sdtPr>
        <w:sdtContent>
          <w:r w:rsidR="00F7519A" w:rsidRPr="00504E2C">
            <w:rPr>
              <w:rFonts w:asciiTheme="minorHAnsi" w:hAnsiTheme="minorHAnsi" w:cstheme="minorHAnsi"/>
              <w:color w:val="808080"/>
            </w:rPr>
            <w:t>Elija un elemento.</w:t>
          </w:r>
        </w:sdtContent>
      </w:sdt>
      <w:sdt>
        <w:sdtPr>
          <w:rPr>
            <w:rFonts w:asciiTheme="minorHAnsi" w:eastAsia="Times New Roman" w:hAnsiTheme="minorHAnsi" w:cstheme="minorHAnsi"/>
            <w:lang w:eastAsia="es-PY"/>
          </w:rPr>
          <w:id w:val="-1968803491"/>
          <w:placeholder>
            <w:docPart w:val="E7EA6D2DCE154B05A368EE0365566894"/>
          </w:placeholder>
        </w:sdtPr>
        <w:sdtContent>
          <w:r w:rsidR="004C2545">
            <w:rPr>
              <w:rFonts w:asciiTheme="minorHAnsi" w:eastAsia="Times New Roman" w:hAnsiTheme="minorHAnsi" w:cstheme="minorHAnsi"/>
              <w:lang w:eastAsia="es-PY"/>
            </w:rPr>
            <w:t>UN SOBRE</w:t>
          </w:r>
        </w:sdtContent>
      </w:sdt>
    </w:p>
    <w:sdt>
      <w:sdtPr>
        <w:rPr>
          <w:rFonts w:asciiTheme="minorHAnsi" w:eastAsia="Times New Roman" w:hAnsiTheme="minorHAnsi" w:cstheme="minorHAnsi"/>
          <w:color w:val="000000"/>
          <w:lang w:eastAsia="es-PY"/>
        </w:rPr>
        <w:id w:val="1594515602"/>
        <w:lock w:val="contentLocked"/>
        <w:placeholder>
          <w:docPart w:val="DefaultPlaceholder_-1854013440"/>
        </w:placeholder>
        <w:group/>
      </w:sdtPr>
      <w:sdtContent>
        <w:p w14:paraId="2675263A" w14:textId="77777777"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caso de presentación física, los sobres deberán:</w:t>
          </w:r>
        </w:p>
        <w:p w14:paraId="77484786" w14:textId="77777777"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1. Indicar el nombre y la dirección del oferente;</w:t>
          </w:r>
        </w:p>
        <w:p w14:paraId="2AECD252" w14:textId="77777777"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2. Estar dirigidos a la convocante;</w:t>
          </w:r>
        </w:p>
        <w:p w14:paraId="5A4D6A54" w14:textId="77777777"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Llevar la identificación específica del proceso de contratación indicado en el SICP; y</w:t>
          </w:r>
        </w:p>
        <w:p w14:paraId="66F510D9" w14:textId="77777777"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4. Llevar una advertencia de no abrir antes de la hora y fecha de apertura de ofertas.</w:t>
          </w:r>
        </w:p>
        <w:p w14:paraId="62944A18" w14:textId="77777777"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5. Identificar si se trata de un sobre técnico o económico.</w:t>
          </w:r>
        </w:p>
        <w:p w14:paraId="6DEB5ED2" w14:textId="77777777"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convocante podrá determinar el método de presentación de ofertas en un sobre o en doble sobre. En este último caso, el primer sobre contendrá la oferta técnica, incluyendo los documentos que acrediten la personería del oferente y el segundo sobre, contendrá la oferta económica. En caso de presentación de ofertas físicas, las mismas deberán ser entregadas a la convocante en sobres cerrados. Cuando las mismas deban ser presentadas en doble sobre, la convocante deberá resguardar las ofertas técnicas y económicas hasta su apertura.</w:t>
          </w:r>
        </w:p>
        <w:p w14:paraId="79A191E6" w14:textId="77777777" w:rsidR="00F7519A" w:rsidRPr="00504E2C" w:rsidRDefault="00F7519A" w:rsidP="00264A93">
          <w:pPr>
            <w:spacing w:after="0"/>
            <w:jc w:val="both"/>
            <w:rPr>
              <w:rFonts w:asciiTheme="minorHAnsi" w:eastAsia="Times New Roman" w:hAnsiTheme="minorHAnsi" w:cstheme="minorHAnsi"/>
              <w:color w:val="000000"/>
              <w:lang w:eastAsia="es-PY"/>
            </w:rPr>
          </w:pPr>
        </w:p>
        <w:p w14:paraId="46672F3F" w14:textId="77777777" w:rsidR="00F7519A" w:rsidRPr="00504E2C" w:rsidRDefault="00F7519A"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color w:val="000000"/>
              <w:lang w:eastAsia="es-PY"/>
            </w:rPr>
            <w:t>Si los sobres no están cerrados e identificados como se requiere, la convocante no se responsabilizará en caso de que la oferta se extravíe o sea abierta prematuramente.</w:t>
          </w:r>
        </w:p>
      </w:sdtContent>
    </w:sdt>
    <w:p w14:paraId="7F8C661D" w14:textId="77777777" w:rsidR="0014428D" w:rsidRPr="00504E2C" w:rsidRDefault="00F95509" w:rsidP="00821776">
      <w:pPr>
        <w:pStyle w:val="Prrafodelista"/>
        <w:widowControl/>
        <w:numPr>
          <w:ilvl w:val="0"/>
          <w:numId w:val="36"/>
        </w:numPr>
        <w:pBdr>
          <w:bottom w:val="single" w:sz="4" w:space="1" w:color="auto"/>
        </w:pBdr>
        <w:adjustRightInd/>
        <w:spacing w:line="276" w:lineRule="auto"/>
        <w:contextualSpacing/>
        <w:textAlignment w:val="auto"/>
        <w:rPr>
          <w:rFonts w:asciiTheme="minorHAnsi" w:hAnsiTheme="minorHAnsi" w:cstheme="minorHAnsi"/>
          <w:color w:val="000000"/>
          <w:sz w:val="22"/>
          <w:szCs w:val="22"/>
          <w:lang w:eastAsia="es-PY"/>
        </w:rPr>
      </w:pPr>
      <w:sdt>
        <w:sdtPr>
          <w:rPr>
            <w:rFonts w:asciiTheme="minorHAnsi" w:hAnsiTheme="minorHAnsi" w:cstheme="minorHAnsi"/>
            <w:b/>
            <w:color w:val="000000"/>
            <w:sz w:val="22"/>
            <w:szCs w:val="22"/>
            <w:lang w:eastAsia="es-PY"/>
          </w:rPr>
          <w:id w:val="524679780"/>
          <w:lock w:val="sdtContentLocked"/>
          <w:placeholder>
            <w:docPart w:val="DefaultPlaceholder_1081868574"/>
          </w:placeholder>
          <w:group/>
        </w:sdtPr>
        <w:sdtContent>
          <w:r w:rsidR="00CB5667" w:rsidRPr="00504E2C">
            <w:rPr>
              <w:rFonts w:asciiTheme="minorHAnsi" w:hAnsiTheme="minorHAnsi" w:cstheme="minorHAnsi"/>
              <w:b/>
              <w:color w:val="000000"/>
              <w:sz w:val="22"/>
              <w:szCs w:val="22"/>
              <w:lang w:eastAsia="es-PY"/>
            </w:rPr>
            <w:t>Documentos de la oferta</w:t>
          </w:r>
        </w:sdtContent>
      </w:sdt>
      <w:r w:rsidR="0014428D" w:rsidRPr="00504E2C">
        <w:rPr>
          <w:rFonts w:asciiTheme="minorHAnsi" w:hAnsiTheme="minorHAnsi" w:cstheme="minorHAnsi"/>
          <w:b/>
          <w:color w:val="000000"/>
          <w:sz w:val="22"/>
          <w:szCs w:val="22"/>
          <w:lang w:eastAsia="es-PY"/>
        </w:rPr>
        <w:tab/>
      </w:r>
      <w:r w:rsidR="0014428D" w:rsidRPr="00504E2C">
        <w:rPr>
          <w:rFonts w:asciiTheme="minorHAnsi" w:hAnsiTheme="minorHAnsi" w:cstheme="minorHAnsi"/>
          <w:b/>
          <w:color w:val="000000"/>
          <w:sz w:val="22"/>
          <w:szCs w:val="22"/>
          <w:lang w:eastAsia="es-PY"/>
        </w:rPr>
        <w:tab/>
      </w:r>
      <w:r w:rsidR="0014428D" w:rsidRPr="00504E2C">
        <w:rPr>
          <w:rFonts w:asciiTheme="minorHAnsi" w:hAnsiTheme="minorHAnsi" w:cstheme="minorHAnsi"/>
          <w:color w:val="000000"/>
          <w:sz w:val="22"/>
          <w:szCs w:val="22"/>
          <w:lang w:eastAsia="es-PY"/>
        </w:rPr>
        <w:tab/>
      </w:r>
    </w:p>
    <w:p w14:paraId="48366BC2" w14:textId="77777777" w:rsidR="00E00DAC" w:rsidRPr="00504E2C" w:rsidRDefault="00E00DAC" w:rsidP="00264A93">
      <w:pPr>
        <w:spacing w:after="0"/>
        <w:jc w:val="both"/>
        <w:rPr>
          <w:rFonts w:asciiTheme="minorHAnsi" w:eastAsia="Times New Roman" w:hAnsiTheme="minorHAnsi" w:cstheme="minorHAnsi"/>
          <w:lang w:val="es-ES" w:eastAsia="es-ES"/>
        </w:rPr>
      </w:pPr>
    </w:p>
    <w:sdt>
      <w:sdtPr>
        <w:rPr>
          <w:rFonts w:asciiTheme="minorHAnsi" w:eastAsia="Times New Roman" w:hAnsiTheme="minorHAnsi" w:cstheme="minorHAnsi"/>
          <w:lang w:val="es-ES" w:eastAsia="es-ES"/>
        </w:rPr>
        <w:id w:val="308219133"/>
        <w:lock w:val="sdtContentLocked"/>
        <w:placeholder>
          <w:docPart w:val="DefaultPlaceholder_1081868574"/>
        </w:placeholder>
        <w:group/>
      </w:sdtPr>
      <w:sdtContent>
        <w:p w14:paraId="6AD0C9D1" w14:textId="77777777" w:rsidR="00073A8E"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El pliego, sus adendas y aclaraciones no forman parte de la oferta, por lo que no se exigirá la presentación de copias de los mismos con la oferta.</w:t>
          </w:r>
        </w:p>
        <w:p w14:paraId="66DB36AF" w14:textId="77777777" w:rsidR="00073A8E" w:rsidRPr="00504E2C" w:rsidRDefault="00073A8E" w:rsidP="00264A93">
          <w:pPr>
            <w:spacing w:after="0"/>
            <w:jc w:val="both"/>
            <w:rPr>
              <w:rFonts w:asciiTheme="minorHAnsi" w:eastAsia="Times New Roman" w:hAnsiTheme="minorHAnsi" w:cstheme="minorHAnsi"/>
              <w:lang w:val="es-ES" w:eastAsia="es-ES"/>
            </w:rPr>
          </w:pPr>
        </w:p>
        <w:p w14:paraId="02CDB6D0" w14:textId="77777777" w:rsidR="00073A8E"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Los oferentes inscriptos en el Registro de Proveedores del Estado, podrán presentar con su oferta, la Constancia del Perfil del Proveedor, que reemplazará a los documentos solicitados por la convocante en el presente pliego.</w:t>
          </w:r>
        </w:p>
        <w:p w14:paraId="28EAF7DF" w14:textId="77777777" w:rsidR="00073A8E" w:rsidRPr="00504E2C" w:rsidRDefault="00073A8E" w:rsidP="00264A93">
          <w:pPr>
            <w:spacing w:after="0"/>
            <w:jc w:val="both"/>
            <w:rPr>
              <w:rFonts w:asciiTheme="minorHAnsi" w:eastAsia="Times New Roman" w:hAnsiTheme="minorHAnsi" w:cstheme="minorHAnsi"/>
              <w:lang w:val="es-ES" w:eastAsia="es-ES"/>
            </w:rPr>
          </w:pPr>
        </w:p>
        <w:p w14:paraId="5933E33B" w14:textId="77777777" w:rsidR="00073A8E"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Cuando la presentación de oferta sea electrónica la misma deberá sujetarse a la Resolución DNCP Nº 3800/23.</w:t>
          </w:r>
        </w:p>
        <w:p w14:paraId="36A12846" w14:textId="77777777" w:rsidR="00073A8E" w:rsidRPr="00504E2C" w:rsidRDefault="00073A8E" w:rsidP="00264A93">
          <w:pPr>
            <w:spacing w:after="0"/>
            <w:jc w:val="both"/>
            <w:rPr>
              <w:rFonts w:asciiTheme="minorHAnsi" w:eastAsia="Times New Roman" w:hAnsiTheme="minorHAnsi" w:cstheme="minorHAnsi"/>
              <w:lang w:val="es-ES" w:eastAsia="es-ES"/>
            </w:rPr>
          </w:pPr>
        </w:p>
        <w:p w14:paraId="5F92D71A" w14:textId="77777777" w:rsidR="00B704DB"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Los oferentes deberán indicar en su oferta, qué documentos que forman parte de la misma son de carácter reservado e invocar la norma que ampara dicha reserva, para así dar cumplimiento a lo estipulado en la Ley N° 5282/14 "DE LIBRE ACCESO CIUDADANO A LA INFORMACIÓN PÚBLICA Y TRANSPARENCIA GUBERNAMENTAL". Si el oferente no hace pronunciamiento expreso amparado en la Ley, se entenderá que toda su oferta y documentación es pública.</w:t>
          </w:r>
        </w:p>
      </w:sdtContent>
    </w:sdt>
    <w:p w14:paraId="1F52D9D6" w14:textId="77777777" w:rsidR="008B52FD" w:rsidRPr="00504E2C" w:rsidRDefault="008B52FD" w:rsidP="00264A93">
      <w:pPr>
        <w:spacing w:after="0"/>
        <w:jc w:val="both"/>
        <w:rPr>
          <w:rFonts w:asciiTheme="minorHAnsi" w:eastAsia="Times New Roman" w:hAnsiTheme="minorHAnsi" w:cstheme="minorHAnsi"/>
          <w:lang w:val="es-ES" w:eastAsia="es-ES"/>
        </w:rPr>
      </w:pPr>
    </w:p>
    <w:sdt>
      <w:sdtPr>
        <w:rPr>
          <w:rFonts w:asciiTheme="minorHAnsi" w:hAnsiTheme="minorHAnsi" w:cstheme="minorHAnsi"/>
          <w:b/>
          <w:color w:val="000000"/>
          <w:sz w:val="22"/>
          <w:szCs w:val="22"/>
          <w:lang w:eastAsia="es-PY"/>
        </w:rPr>
        <w:id w:val="-2116663668"/>
        <w:lock w:val="sdtContentLocked"/>
        <w:placeholder>
          <w:docPart w:val="6C13289392F2470F8851EAA931A7653C"/>
        </w:placeholder>
        <w:group/>
      </w:sdtPr>
      <w:sdtContent>
        <w:p w14:paraId="487BB4F8" w14:textId="77777777" w:rsidR="00E65B48" w:rsidRPr="00504E2C" w:rsidRDefault="00E65B48" w:rsidP="00821776">
          <w:pPr>
            <w:pStyle w:val="Prrafodelista"/>
            <w:widowControl/>
            <w:numPr>
              <w:ilvl w:val="0"/>
              <w:numId w:val="36"/>
            </w:numPr>
            <w:pBdr>
              <w:bottom w:val="single" w:sz="4" w:space="1" w:color="auto"/>
            </w:pBdr>
            <w:adjustRightInd/>
            <w:spacing w:line="276" w:lineRule="auto"/>
            <w:contextualSpacing/>
            <w:textAlignment w:val="auto"/>
            <w:rPr>
              <w:rFonts w:asciiTheme="minorHAnsi" w:hAnsiTheme="minorHAnsi" w:cstheme="minorHAnsi"/>
              <w:b/>
              <w:color w:val="000000"/>
              <w:sz w:val="22"/>
              <w:szCs w:val="22"/>
              <w:lang w:eastAsia="es-PY"/>
            </w:rPr>
          </w:pPr>
          <w:r w:rsidRPr="00504E2C">
            <w:rPr>
              <w:rFonts w:asciiTheme="minorHAnsi" w:hAnsiTheme="minorHAnsi" w:cstheme="minorHAnsi"/>
              <w:b/>
              <w:color w:val="000000"/>
              <w:sz w:val="22"/>
              <w:szCs w:val="22"/>
              <w:lang w:eastAsia="es-PY"/>
            </w:rPr>
            <w:t>Ofertas Alternativas</w:t>
          </w:r>
        </w:p>
      </w:sdtContent>
    </w:sdt>
    <w:p w14:paraId="4CDA59D9" w14:textId="77777777" w:rsidR="00E65B48" w:rsidRPr="00504E2C" w:rsidRDefault="00E65B48" w:rsidP="00264A93">
      <w:pPr>
        <w:spacing w:after="0"/>
        <w:jc w:val="both"/>
        <w:rPr>
          <w:rFonts w:asciiTheme="minorHAnsi" w:eastAsia="Times New Roman" w:hAnsiTheme="minorHAnsi" w:cstheme="minorHAnsi"/>
          <w:lang w:eastAsia="es-PY"/>
        </w:rPr>
      </w:pPr>
    </w:p>
    <w:p w14:paraId="6FB5A5CF" w14:textId="77777777" w:rsidR="00E65B48" w:rsidRPr="00504E2C" w:rsidRDefault="00F95509"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1986203605"/>
          <w:lock w:val="sdtContentLocked"/>
          <w:placeholder>
            <w:docPart w:val="6C13289392F2470F8851EAA931A7653C"/>
          </w:placeholder>
          <w:group/>
        </w:sdtPr>
        <w:sdtContent>
          <w:r w:rsidR="00E65B48" w:rsidRPr="00504E2C">
            <w:rPr>
              <w:rFonts w:asciiTheme="minorHAnsi" w:eastAsia="Times New Roman" w:hAnsiTheme="minorHAnsi" w:cstheme="minorHAnsi"/>
              <w:lang w:eastAsia="es-PY"/>
            </w:rPr>
            <w:t>Se permitirá la presentación de oferta alternativa, según los siguientes criterios a ser considerados para la evaluación de la misma:</w:t>
          </w:r>
        </w:sdtContent>
      </w:sdt>
      <w:sdt>
        <w:sdtPr>
          <w:rPr>
            <w:rFonts w:asciiTheme="minorHAnsi" w:eastAsia="Times New Roman" w:hAnsiTheme="minorHAnsi" w:cstheme="minorHAnsi"/>
            <w:lang w:eastAsia="es-PY"/>
          </w:rPr>
          <w:id w:val="1699503073"/>
          <w:placeholder>
            <w:docPart w:val="C5D1AF969E7A45BEAD79A69DC28EC6F3"/>
          </w:placeholder>
        </w:sdtPr>
        <w:sdtContent>
          <w:r w:rsidR="004C2545">
            <w:rPr>
              <w:rFonts w:asciiTheme="minorHAnsi" w:eastAsia="Times New Roman" w:hAnsiTheme="minorHAnsi" w:cstheme="minorHAnsi"/>
              <w:lang w:eastAsia="es-PY"/>
            </w:rPr>
            <w:t xml:space="preserve">  NO APLICA</w:t>
          </w:r>
        </w:sdtContent>
      </w:sdt>
    </w:p>
    <w:sdt>
      <w:sdtPr>
        <w:rPr>
          <w:rFonts w:asciiTheme="minorHAnsi" w:eastAsia="Times New Roman" w:hAnsiTheme="minorHAnsi" w:cstheme="minorHAnsi"/>
          <w:lang w:eastAsia="es-PY"/>
        </w:rPr>
        <w:id w:val="-1428647013"/>
        <w:lock w:val="contentLocked"/>
        <w:placeholder>
          <w:docPart w:val="DefaultPlaceholder_-1854013440"/>
        </w:placeholder>
        <w:group/>
      </w:sdtPr>
      <w:sdtContent>
        <w:p w14:paraId="26A6D715" w14:textId="77777777" w:rsidR="00E65B48" w:rsidRPr="00504E2C" w:rsidRDefault="00E65B48" w:rsidP="00264A93">
          <w:pPr>
            <w:spacing w:after="0"/>
            <w:jc w:val="both"/>
            <w:rPr>
              <w:rFonts w:asciiTheme="minorHAnsi" w:eastAsia="Times New Roman" w:hAnsiTheme="minorHAnsi" w:cstheme="minorHAnsi"/>
              <w:lang w:eastAsia="es-PY"/>
            </w:rPr>
          </w:pPr>
        </w:p>
        <w:p w14:paraId="69961539" w14:textId="77777777" w:rsidR="00E65B48" w:rsidRPr="00504E2C" w:rsidRDefault="00E65B48" w:rsidP="00264A93">
          <w:pPr>
            <w:spacing w:after="0"/>
            <w:jc w:val="both"/>
            <w:rPr>
              <w:rFonts w:asciiTheme="minorHAnsi" w:eastAsia="Times New Roman" w:hAnsiTheme="minorHAnsi" w:cstheme="minorHAnsi"/>
              <w:color w:val="FF0000"/>
              <w:lang w:val="es-MX" w:eastAsia="es-PY"/>
            </w:rPr>
          </w:pPr>
          <w:r w:rsidRPr="00504E2C">
            <w:rPr>
              <w:rFonts w:asciiTheme="minorHAnsi" w:eastAsia="Times New Roman" w:hAnsiTheme="minorHAnsi" w:cstheme="minorHAnsi"/>
              <w:lang w:eastAsia="es-PY"/>
            </w:rPr>
            <w:t>Una oferta alternativa se configura necesariamente con la presentación de la oferta principal, que se ajuste a las condiciones previstas en las bases y condiciones; y, de manera separada e independiente una propuesta alternativa, que implique alternativas técnicas a los requerimientos de la licitación y cuya consideración estaría sujeta a que dicha alternativa reúna mejores condiciones de oportunidad, calidad y costo.</w:t>
          </w:r>
        </w:p>
      </w:sdtContent>
    </w:sdt>
    <w:p w14:paraId="3DB90852" w14:textId="77777777" w:rsidR="00B704DB" w:rsidRPr="00504E2C" w:rsidRDefault="00B704DB" w:rsidP="00264A93">
      <w:pPr>
        <w:pStyle w:val="Puesto"/>
        <w:spacing w:line="276" w:lineRule="auto"/>
        <w:ind w:left="0"/>
        <w:jc w:val="both"/>
        <w:rPr>
          <w:rFonts w:asciiTheme="minorHAnsi" w:hAnsiTheme="minorHAnsi" w:cstheme="minorHAnsi"/>
          <w:b w:val="0"/>
          <w:sz w:val="22"/>
          <w:szCs w:val="22"/>
        </w:rPr>
      </w:pPr>
    </w:p>
    <w:sdt>
      <w:sdtPr>
        <w:rPr>
          <w:rFonts w:asciiTheme="minorHAnsi" w:hAnsiTheme="minorHAnsi" w:cstheme="minorHAnsi"/>
          <w:b/>
          <w:color w:val="000000"/>
          <w:sz w:val="22"/>
          <w:szCs w:val="22"/>
          <w:lang w:eastAsia="es-PY"/>
        </w:rPr>
        <w:id w:val="1184254805"/>
        <w:lock w:val="sdtContentLocked"/>
        <w:placeholder>
          <w:docPart w:val="BF93194471CC4B638EB922396B34BF24"/>
        </w:placeholder>
        <w:group/>
      </w:sdtPr>
      <w:sdtContent>
        <w:p w14:paraId="7E80F8BE" w14:textId="77777777" w:rsidR="00E65B48" w:rsidRPr="00504E2C" w:rsidRDefault="00E65B48" w:rsidP="00821776">
          <w:pPr>
            <w:pStyle w:val="Prrafodelista"/>
            <w:widowControl/>
            <w:numPr>
              <w:ilvl w:val="0"/>
              <w:numId w:val="36"/>
            </w:numPr>
            <w:pBdr>
              <w:bottom w:val="single" w:sz="4" w:space="1" w:color="auto"/>
            </w:pBdr>
            <w:adjustRightInd/>
            <w:spacing w:line="276" w:lineRule="auto"/>
            <w:contextualSpacing/>
            <w:textAlignment w:val="auto"/>
            <w:rPr>
              <w:rFonts w:asciiTheme="minorHAnsi" w:hAnsiTheme="minorHAnsi" w:cstheme="minorHAnsi"/>
              <w:b/>
              <w:color w:val="000000"/>
              <w:sz w:val="22"/>
              <w:szCs w:val="22"/>
              <w:lang w:eastAsia="es-PY"/>
            </w:rPr>
          </w:pPr>
          <w:r w:rsidRPr="00504E2C">
            <w:rPr>
              <w:rFonts w:asciiTheme="minorHAnsi" w:hAnsiTheme="minorHAnsi" w:cstheme="minorHAnsi"/>
              <w:b/>
              <w:color w:val="000000"/>
              <w:sz w:val="22"/>
              <w:szCs w:val="22"/>
              <w:lang w:eastAsia="es-PY"/>
            </w:rPr>
            <w:t>Periodo de Validez de la Oferta</w:t>
          </w:r>
        </w:p>
      </w:sdtContent>
    </w:sdt>
    <w:bookmarkStart w:id="3" w:name="_Hlk32506186"/>
    <w:p w14:paraId="34D391C0" w14:textId="77777777" w:rsidR="00E65B48" w:rsidRPr="00504E2C" w:rsidRDefault="00F95509" w:rsidP="00264A93">
      <w:pPr>
        <w:spacing w:before="240"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color w:val="000000"/>
            <w:lang w:eastAsia="es-PY"/>
          </w:rPr>
          <w:id w:val="-874077147"/>
          <w:lock w:val="sdtContentLocked"/>
          <w:placeholder>
            <w:docPart w:val="84ACD1AAD8D8499A9F4FECC1B10689E3"/>
          </w:placeholder>
          <w:group/>
        </w:sdtPr>
        <w:sdtContent>
          <w:r w:rsidR="00E65B48" w:rsidRPr="00504E2C">
            <w:rPr>
              <w:rFonts w:asciiTheme="minorHAnsi" w:eastAsia="Times New Roman" w:hAnsiTheme="minorHAnsi" w:cstheme="minorHAnsi"/>
              <w:color w:val="000000"/>
              <w:lang w:eastAsia="es-PY"/>
            </w:rPr>
            <w:t xml:space="preserve">Las ofertas deberán mantenerse válidas (en días corridos) por: </w:t>
          </w:r>
          <w:sdt>
            <w:sdtPr>
              <w:rPr>
                <w:rFonts w:asciiTheme="minorHAnsi" w:eastAsia="Times New Roman" w:hAnsiTheme="minorHAnsi" w:cstheme="minorHAnsi"/>
                <w:lang w:eastAsia="es-PY"/>
              </w:rPr>
              <w:id w:val="2052809532"/>
              <w:lock w:val="sdtLocked"/>
              <w:placeholder>
                <w:docPart w:val="573B40D64EFB4B0C9BDF5D4FDB42027C"/>
              </w:placeholder>
            </w:sdtPr>
            <w:sdtContent>
              <w:r w:rsidR="004C2545">
                <w:rPr>
                  <w:rFonts w:asciiTheme="minorHAnsi" w:eastAsia="Times New Roman" w:hAnsiTheme="minorHAnsi" w:cstheme="minorHAnsi"/>
                  <w:lang w:eastAsia="es-PY"/>
                </w:rPr>
                <w:t>60 DÍAS.</w:t>
              </w:r>
            </w:sdtContent>
          </w:sdt>
        </w:sdtContent>
      </w:sdt>
      <w:r w:rsidR="00E65B48" w:rsidRPr="00504E2C">
        <w:rPr>
          <w:rFonts w:asciiTheme="minorHAnsi" w:eastAsia="Times New Roman" w:hAnsiTheme="minorHAnsi" w:cstheme="minorHAnsi"/>
          <w:color w:val="000000"/>
          <w:lang w:eastAsia="es-PY"/>
        </w:rPr>
        <w:t> </w:t>
      </w:r>
      <w:sdt>
        <w:sdtPr>
          <w:rPr>
            <w:rFonts w:asciiTheme="minorHAnsi" w:eastAsia="Times New Roman" w:hAnsiTheme="minorHAnsi" w:cstheme="minorHAnsi"/>
            <w:color w:val="000000"/>
            <w:lang w:eastAsia="es-PY"/>
          </w:rPr>
          <w:id w:val="46345619"/>
          <w:lock w:val="sdtContentLocked"/>
          <w:placeholder>
            <w:docPart w:val="BF93194471CC4B638EB922396B34BF24"/>
          </w:placeholder>
          <w:group/>
        </w:sdtPr>
        <w:sdtEndPr>
          <w:rPr>
            <w:color w:val="auto"/>
          </w:rPr>
        </w:sdtEndPr>
        <w:sdtContent>
          <w:r w:rsidR="00E65B48" w:rsidRPr="00504E2C">
            <w:rPr>
              <w:rFonts w:asciiTheme="minorHAnsi" w:eastAsia="Times New Roman" w:hAnsiTheme="minorHAnsi" w:cstheme="minorHAnsi"/>
              <w:lang w:eastAsia="es-PY"/>
            </w:rPr>
            <w:t>Las ofertas se deberán mantener válidas por el periodo indicado en el presente apartado, a partir de la fecha límite para la presentación de ofertas, establecido por la convocante. Toda oferta con un periodo menor será rechazada.</w:t>
          </w:r>
        </w:sdtContent>
      </w:sdt>
    </w:p>
    <w:bookmarkEnd w:id="3"/>
    <w:p w14:paraId="338B4EFD" w14:textId="77777777" w:rsidR="00E65B48" w:rsidRPr="00504E2C" w:rsidRDefault="00E65B48" w:rsidP="00264A93">
      <w:pPr>
        <w:spacing w:after="0"/>
        <w:jc w:val="both"/>
        <w:rPr>
          <w:rFonts w:asciiTheme="minorHAnsi" w:eastAsia="Times New Roman" w:hAnsiTheme="minorHAnsi" w:cstheme="minorHAnsi"/>
          <w:color w:val="000000"/>
          <w:lang w:eastAsia="es-PY"/>
        </w:rPr>
      </w:pPr>
    </w:p>
    <w:p w14:paraId="02620A65" w14:textId="77777777" w:rsidR="00E65B48" w:rsidRPr="00504E2C" w:rsidRDefault="00E65B48"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La convocante en circunstancias excepcionales podrá solicitar, por escrito, al oferente que extienda el periodo de validez de la oferta, por lo </w:t>
      </w:r>
      <w:r w:rsidR="00D258A1" w:rsidRPr="00504E2C">
        <w:rPr>
          <w:rFonts w:asciiTheme="minorHAnsi" w:eastAsia="Times New Roman" w:hAnsiTheme="minorHAnsi" w:cstheme="minorHAnsi"/>
          <w:color w:val="000000"/>
          <w:lang w:eastAsia="es-PY"/>
        </w:rPr>
        <w:t>tanto,</w:t>
      </w:r>
      <w:r w:rsidRPr="00504E2C">
        <w:rPr>
          <w:rFonts w:asciiTheme="minorHAnsi" w:eastAsia="Times New Roman" w:hAnsiTheme="minorHAnsi" w:cstheme="minorHAnsi"/>
          <w:color w:val="000000"/>
          <w:lang w:eastAsia="es-PY"/>
        </w:rPr>
        <w:t xml:space="preserve"> la Garantía de Mantenimiento de la Oferta deberá ser también prorrogada.</w:t>
      </w:r>
    </w:p>
    <w:p w14:paraId="063566F0" w14:textId="77777777" w:rsidR="001708AA" w:rsidRPr="00504E2C" w:rsidRDefault="00E65B48" w:rsidP="00264A93">
      <w:pPr>
        <w:pStyle w:val="Puesto"/>
        <w:spacing w:line="276" w:lineRule="auto"/>
        <w:ind w:left="0"/>
        <w:jc w:val="both"/>
        <w:rPr>
          <w:rFonts w:asciiTheme="minorHAnsi" w:hAnsiTheme="minorHAnsi" w:cstheme="minorHAnsi"/>
          <w:b w:val="0"/>
          <w:sz w:val="22"/>
          <w:szCs w:val="22"/>
          <w:lang w:val="es-PY" w:eastAsia="es-PY"/>
        </w:rPr>
      </w:pPr>
      <w:r w:rsidRPr="00504E2C">
        <w:rPr>
          <w:rFonts w:asciiTheme="minorHAnsi" w:hAnsiTheme="minorHAnsi" w:cstheme="minorHAnsi"/>
          <w:b w:val="0"/>
          <w:sz w:val="22"/>
          <w:szCs w:val="22"/>
          <w:lang w:val="es-PY" w:eastAsia="es-PY"/>
        </w:rPr>
        <w:t>El oferente puede rehusarse a tal solicitud sin que se le haga efectiva su Garantía de Mantenimiento de Oferta. A los oferentes que acepten la solicitud de prórroga no se les solicitará ni permitirá que modifiquen sus ofertas</w:t>
      </w:r>
      <w:r w:rsidR="006C54D7" w:rsidRPr="00504E2C">
        <w:rPr>
          <w:rFonts w:asciiTheme="minorHAnsi" w:hAnsiTheme="minorHAnsi" w:cstheme="minorHAnsi"/>
          <w:b w:val="0"/>
          <w:sz w:val="22"/>
          <w:szCs w:val="22"/>
          <w:lang w:val="es-PY" w:eastAsia="es-PY"/>
        </w:rPr>
        <w:t>.</w:t>
      </w:r>
    </w:p>
    <w:p w14:paraId="49BAB90A" w14:textId="77777777" w:rsidR="00305B46" w:rsidRDefault="00305B46" w:rsidP="00264A93">
      <w:pPr>
        <w:pStyle w:val="Puesto"/>
        <w:spacing w:line="276" w:lineRule="auto"/>
        <w:ind w:left="0"/>
        <w:jc w:val="both"/>
        <w:rPr>
          <w:rFonts w:asciiTheme="minorHAnsi" w:hAnsiTheme="minorHAnsi" w:cstheme="minorHAnsi"/>
          <w:b w:val="0"/>
          <w:sz w:val="22"/>
          <w:szCs w:val="22"/>
          <w:lang w:val="es-PY" w:eastAsia="es-PY"/>
        </w:rPr>
      </w:pPr>
    </w:p>
    <w:p w14:paraId="1B5999C7" w14:textId="77777777" w:rsidR="004C2545" w:rsidRDefault="004C2545" w:rsidP="00264A93">
      <w:pPr>
        <w:pStyle w:val="Puesto"/>
        <w:spacing w:line="276" w:lineRule="auto"/>
        <w:ind w:left="0"/>
        <w:jc w:val="both"/>
        <w:rPr>
          <w:rFonts w:asciiTheme="minorHAnsi" w:hAnsiTheme="minorHAnsi" w:cstheme="minorHAnsi"/>
          <w:b w:val="0"/>
          <w:sz w:val="22"/>
          <w:szCs w:val="22"/>
          <w:lang w:val="es-PY" w:eastAsia="es-PY"/>
        </w:rPr>
      </w:pPr>
    </w:p>
    <w:p w14:paraId="576D3A16" w14:textId="77777777" w:rsidR="004C2545" w:rsidRDefault="004C2545" w:rsidP="00264A93">
      <w:pPr>
        <w:pStyle w:val="Puesto"/>
        <w:spacing w:line="276" w:lineRule="auto"/>
        <w:ind w:left="0"/>
        <w:jc w:val="both"/>
        <w:rPr>
          <w:rFonts w:asciiTheme="minorHAnsi" w:hAnsiTheme="minorHAnsi" w:cstheme="minorHAnsi"/>
          <w:b w:val="0"/>
          <w:sz w:val="22"/>
          <w:szCs w:val="22"/>
          <w:lang w:val="es-PY" w:eastAsia="es-PY"/>
        </w:rPr>
      </w:pPr>
    </w:p>
    <w:p w14:paraId="145A532F" w14:textId="77777777" w:rsidR="004C2545" w:rsidRDefault="004C2545" w:rsidP="00264A93">
      <w:pPr>
        <w:pStyle w:val="Puesto"/>
        <w:spacing w:line="276" w:lineRule="auto"/>
        <w:ind w:left="0"/>
        <w:jc w:val="both"/>
        <w:rPr>
          <w:rFonts w:asciiTheme="minorHAnsi" w:hAnsiTheme="minorHAnsi" w:cstheme="minorHAnsi"/>
          <w:b w:val="0"/>
          <w:sz w:val="22"/>
          <w:szCs w:val="22"/>
          <w:lang w:val="es-PY" w:eastAsia="es-PY"/>
        </w:rPr>
      </w:pPr>
    </w:p>
    <w:p w14:paraId="6835E8D8" w14:textId="77777777" w:rsidR="004C2545" w:rsidRPr="00504E2C" w:rsidRDefault="004C2545" w:rsidP="00264A93">
      <w:pPr>
        <w:pStyle w:val="Puesto"/>
        <w:spacing w:line="276" w:lineRule="auto"/>
        <w:ind w:left="0"/>
        <w:jc w:val="both"/>
        <w:rPr>
          <w:rFonts w:asciiTheme="minorHAnsi" w:hAnsiTheme="minorHAnsi" w:cstheme="minorHAnsi"/>
          <w:b w:val="0"/>
          <w:sz w:val="22"/>
          <w:szCs w:val="22"/>
          <w:lang w:val="es-PY" w:eastAsia="es-PY"/>
        </w:rPr>
      </w:pPr>
    </w:p>
    <w:bookmarkStart w:id="4" w:name="_Hlk32506329"/>
    <w:p w14:paraId="77329E33" w14:textId="77777777" w:rsidR="006C54D7" w:rsidRPr="00504E2C" w:rsidRDefault="00F95509" w:rsidP="00821776">
      <w:pPr>
        <w:pStyle w:val="Estilo2"/>
        <w:numPr>
          <w:ilvl w:val="0"/>
          <w:numId w:val="36"/>
        </w:numPr>
        <w:jc w:val="both"/>
        <w:rPr>
          <w:sz w:val="22"/>
        </w:rPr>
      </w:pPr>
      <w:sdt>
        <w:sdtPr>
          <w:rPr>
            <w:sz w:val="22"/>
          </w:rPr>
          <w:id w:val="-971666647"/>
          <w:lock w:val="sdtContentLocked"/>
          <w:placeholder>
            <w:docPart w:val="F82D07F279FD4C9FB8EC5E9C2B2D80D9"/>
          </w:placeholder>
          <w:group/>
        </w:sdtPr>
        <w:sdtContent>
          <w:r w:rsidR="006C54D7" w:rsidRPr="00504E2C">
            <w:rPr>
              <w:sz w:val="22"/>
            </w:rPr>
            <w:t>Garantías: instrumentación, plazos y ejecución</w:t>
          </w:r>
        </w:sdtContent>
      </w:sdt>
      <w:r w:rsidR="006C54D7" w:rsidRPr="00504E2C">
        <w:rPr>
          <w:sz w:val="22"/>
        </w:rPr>
        <w:tab/>
      </w:r>
      <w:r w:rsidR="006C54D7" w:rsidRPr="00504E2C">
        <w:rPr>
          <w:sz w:val="22"/>
        </w:rPr>
        <w:tab/>
      </w:r>
      <w:r w:rsidR="006C54D7" w:rsidRPr="00504E2C">
        <w:rPr>
          <w:sz w:val="22"/>
        </w:rPr>
        <w:tab/>
      </w:r>
      <w:r w:rsidR="006C54D7" w:rsidRPr="00504E2C">
        <w:rPr>
          <w:sz w:val="22"/>
        </w:rPr>
        <w:tab/>
      </w:r>
    </w:p>
    <w:p w14:paraId="6BEC14C5" w14:textId="77777777" w:rsidR="006C54D7" w:rsidRPr="00504E2C" w:rsidRDefault="006C54D7" w:rsidP="00264A93">
      <w:pPr>
        <w:spacing w:after="0"/>
        <w:jc w:val="both"/>
        <w:rPr>
          <w:rFonts w:asciiTheme="minorHAnsi" w:eastAsia="Times New Roman" w:hAnsiTheme="minorHAnsi" w:cstheme="minorHAnsi"/>
          <w:color w:val="000000"/>
          <w:lang w:eastAsia="es-PY"/>
        </w:rPr>
      </w:pPr>
    </w:p>
    <w:bookmarkEnd w:id="4" w:displacedByCustomXml="next"/>
    <w:sdt>
      <w:sdtPr>
        <w:rPr>
          <w:rFonts w:asciiTheme="minorHAnsi" w:eastAsia="Times New Roman" w:hAnsiTheme="minorHAnsi" w:cstheme="minorHAnsi"/>
          <w:color w:val="000000"/>
          <w:lang w:eastAsia="es-PY"/>
        </w:rPr>
        <w:id w:val="-476832775"/>
        <w:lock w:val="contentLocked"/>
        <w:placeholder>
          <w:docPart w:val="DefaultPlaceholder_-1854013440"/>
        </w:placeholder>
        <w:group/>
      </w:sdtPr>
      <w:sdtContent>
        <w:p w14:paraId="5AE5A859"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Garantía de Mantenimiento de Oferta deberá expedirse por el equivalente 5% (cinco por ciento) del monto total de la oferta. El oferente debe adoptar cualquiera de las formas de instrumentación de las garantías dispuestas en el SICP por la Convocante.</w:t>
          </w:r>
        </w:p>
        <w:p w14:paraId="377855FE"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Garantía de Mantenimiento de Oferta en caso de oferentes en consorcio deberá ser presentada de la siguiente manera:</w:t>
          </w:r>
        </w:p>
        <w:p w14:paraId="1E87CE30"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Consorcio constituido por escritura pública: deberán emitir a nombre del consorcio legalmente constituido por escritura pública o del líder del consorcio.</w:t>
          </w:r>
        </w:p>
        <w:p w14:paraId="5AFDC3E7"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Consorcio con acuerdo de intención de participación en contrato de consorcio: deberán emitir a nombre del líder del consorcio.</w:t>
          </w:r>
        </w:p>
        <w:p w14:paraId="54516529"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La Garantía de Mantenimiento de Ofertas podrá ser ejecutada:     </w:t>
          </w:r>
        </w:p>
        <w:p w14:paraId="51A2B37B"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el oferente altera las condiciones de su oferta,</w:t>
          </w:r>
        </w:p>
        <w:p w14:paraId="69CC4A80"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el oferente retira su oferta durante el período de validez de ofertas,</w:t>
          </w:r>
        </w:p>
        <w:p w14:paraId="5D530204"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no acepta la corrección aritmética del precio de su oferta, en caso de existir, o</w:t>
          </w:r>
        </w:p>
        <w:p w14:paraId="54813469"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el adjudicatario no procede, por causa imputable al mismo a:</w:t>
          </w:r>
        </w:p>
        <w:p w14:paraId="7BC47BA1" w14:textId="77777777"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.1 Firmar el contrato,</w:t>
          </w:r>
        </w:p>
        <w:p w14:paraId="3BC7C760" w14:textId="77777777"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.2 Suministrar los documentos indicados en las bases de la contratación para la firma del contrato,</w:t>
          </w:r>
        </w:p>
        <w:p w14:paraId="7A387953" w14:textId="77777777"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.3 Suministrar en tiempo y forma la garantía de cumplimiento de contrato,</w:t>
          </w:r>
        </w:p>
        <w:p w14:paraId="639361FB" w14:textId="77777777"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.4 Cuando se comprobare que las declaraciones juradas presentadas por el oferente adjudicado con su oferta sean falsas,</w:t>
          </w:r>
        </w:p>
        <w:p w14:paraId="2822CBB4" w14:textId="77777777"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 xml:space="preserve">.5 No se formaliza el consorcio por escritura pública antes de la firma del contrato.  </w:t>
          </w:r>
        </w:p>
        <w:p w14:paraId="59ED72FC"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casos de contratos abiertos las garantías se regirán por lo dispuesto en el Decreto Reglamentario y la reglamentación emitida por la DNCP para el efecto.</w:t>
          </w:r>
        </w:p>
        <w:p w14:paraId="0561090A"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caso de instrumentarse las garantías a través de Garantía Bancaria, deberá estar sustancialmente de acuerdo con el formulario incluido en la Sección "Formularios".</w:t>
          </w:r>
        </w:p>
      </w:sdtContent>
    </w:sdt>
    <w:p w14:paraId="76A46FCA" w14:textId="77777777" w:rsidR="006C54D7" w:rsidRPr="00504E2C" w:rsidRDefault="00F95509" w:rsidP="00264A93">
      <w:pPr>
        <w:numPr>
          <w:ilvl w:val="0"/>
          <w:numId w:val="10"/>
        </w:num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739703541"/>
          <w:lock w:val="contentLocked"/>
          <w:placeholder>
            <w:docPart w:val="DefaultPlaceholder_-1854013440"/>
          </w:placeholder>
          <w:group/>
        </w:sdtPr>
        <w:sdtContent>
          <w:r w:rsidR="006C54D7" w:rsidRPr="00504E2C">
            <w:rPr>
              <w:rFonts w:asciiTheme="minorHAnsi" w:eastAsia="Times New Roman" w:hAnsiTheme="minorHAnsi" w:cstheme="minorHAnsi"/>
              <w:color w:val="000000"/>
              <w:lang w:eastAsia="es-PY"/>
            </w:rPr>
            <w:t>Las Garantías tanto de Mantenimiento de Oferta, Cumplimiento de Contrato o de Anticipo, sea cual fuere la forma de instrumentación adoptada, deberá ser pagadera ante solicitud escrita de la convocante donde se haga constar el monto reclamado, cuando se tenga acreditada una de las causales de ejecución de la garantía. En estos casos será requisito que previamente el oferente sea notificado del incumplimiento y la intimación de que se hará efectiva la ejecución del monto asegurado</w:t>
          </w:r>
        </w:sdtContent>
      </w:sdt>
      <w:r w:rsidR="006C54D7" w:rsidRPr="00504E2C">
        <w:rPr>
          <w:rFonts w:asciiTheme="minorHAnsi" w:eastAsia="Times New Roman" w:hAnsiTheme="minorHAnsi" w:cstheme="minorHAnsi"/>
          <w:color w:val="000000"/>
          <w:lang w:eastAsia="es-PY"/>
        </w:rPr>
        <w:t>.</w:t>
      </w:r>
      <w:sdt>
        <w:sdtPr>
          <w:rPr>
            <w:rFonts w:asciiTheme="minorHAnsi" w:eastAsia="Times New Roman" w:hAnsiTheme="minorHAnsi" w:cstheme="minorHAnsi"/>
            <w:color w:val="000000"/>
            <w:lang w:eastAsia="es-PY"/>
          </w:rPr>
          <w:id w:val="1525665566"/>
          <w:lock w:val="sdtContentLocked"/>
          <w:placeholder>
            <w:docPart w:val="F82D07F279FD4C9FB8EC5E9C2B2D80D9"/>
          </w:placeholder>
          <w:showingPlcHdr/>
          <w:group/>
        </w:sdtPr>
        <w:sdtContent>
          <w:r w:rsidR="006C54D7" w:rsidRPr="00504E2C">
            <w:rPr>
              <w:rStyle w:val="Textodelmarcadordeposicin"/>
              <w:rFonts w:asciiTheme="minorHAnsi" w:hAnsiTheme="minorHAnsi" w:cstheme="minorHAnsi"/>
            </w:rPr>
            <w:t>Haga clic aquí para escribir texto.</w:t>
          </w:r>
        </w:sdtContent>
      </w:sdt>
    </w:p>
    <w:p w14:paraId="1D618A34" w14:textId="77777777" w:rsidR="00A461A6" w:rsidRPr="00830E0B" w:rsidRDefault="00A461A6" w:rsidP="00264A93">
      <w:pPr>
        <w:spacing w:after="0"/>
        <w:ind w:left="720"/>
        <w:jc w:val="both"/>
        <w:rPr>
          <w:b/>
          <w:i/>
          <w:iCs/>
        </w:rPr>
      </w:pPr>
      <w:r w:rsidRPr="00830E0B">
        <w:rPr>
          <w:b/>
        </w:rPr>
        <w:t>RESOLUCIÓN DNCP N° 1230/2024 - Artículo 2°. Modificar y ampliar el inciso m) del art. 1° de la Resolución DNCP N° 4401/23, quedando cuanto sigue: "</w:t>
      </w:r>
      <w:r w:rsidRPr="00830E0B">
        <w:rPr>
          <w:b/>
          <w:i/>
          <w:iCs/>
        </w:rPr>
        <w:t>m) Garantías instrumentadas a través de Declaración Jurada: Documento por el cual se instrumenta una garantía en el marco de los procedimientos de contratación de menor cuantía y en procedimientos especiales de contrataciones, según se establezca en las bases de la contracción de conformidad al marco regulatorio vigente. La misma deberá acompañar la certificación de firmas respectiva, la DNCP podrá establecer excepciones a la certificación de firmas para determinados casos.”</w:t>
      </w:r>
    </w:p>
    <w:p w14:paraId="41FF9D12" w14:textId="77777777" w:rsidR="00A461A6" w:rsidRDefault="00A461A6">
      <w:pPr>
        <w:spacing w:after="0" w:line="240" w:lineRule="auto"/>
        <w:rPr>
          <w:b/>
          <w:i/>
          <w:iCs/>
          <w:color w:val="FF0000"/>
        </w:rPr>
      </w:pPr>
      <w:r>
        <w:rPr>
          <w:b/>
          <w:i/>
          <w:iCs/>
          <w:color w:val="FF0000"/>
        </w:rPr>
        <w:br w:type="page"/>
      </w:r>
    </w:p>
    <w:p w14:paraId="06398D84" w14:textId="77777777" w:rsidR="006C54D7" w:rsidRPr="00504E2C" w:rsidRDefault="00753F91" w:rsidP="00264A93">
      <w:pPr>
        <w:pStyle w:val="Estilo2"/>
        <w:ind w:left="720" w:firstLine="0"/>
        <w:jc w:val="both"/>
        <w:rPr>
          <w:sz w:val="22"/>
        </w:rPr>
      </w:pPr>
      <w:r w:rsidRPr="00504E2C">
        <w:rPr>
          <w:sz w:val="22"/>
        </w:rPr>
        <w:lastRenderedPageBreak/>
        <w:t>16.</w:t>
      </w:r>
      <w:sdt>
        <w:sdtPr>
          <w:rPr>
            <w:sz w:val="22"/>
          </w:rPr>
          <w:id w:val="-988091672"/>
          <w:lock w:val="sdtContentLocked"/>
          <w:placeholder>
            <w:docPart w:val="92A62894A832445C81E891E95616A256"/>
          </w:placeholder>
          <w:group/>
        </w:sdtPr>
        <w:sdtContent>
          <w:r w:rsidR="006C54D7" w:rsidRPr="00504E2C">
            <w:rPr>
              <w:sz w:val="22"/>
            </w:rPr>
            <w:t>Periodo de Validez de la Garantía de Mantenimiento de Oferta</w:t>
          </w:r>
        </w:sdtContent>
      </w:sdt>
      <w:r w:rsidR="006C54D7" w:rsidRPr="00504E2C">
        <w:rPr>
          <w:sz w:val="22"/>
        </w:rPr>
        <w:tab/>
      </w:r>
      <w:r w:rsidR="006C54D7" w:rsidRPr="00504E2C">
        <w:rPr>
          <w:sz w:val="22"/>
        </w:rPr>
        <w:tab/>
      </w:r>
    </w:p>
    <w:p w14:paraId="68F6A97D" w14:textId="77777777" w:rsidR="006C54D7" w:rsidRPr="00504E2C" w:rsidRDefault="006C54D7" w:rsidP="00264A93">
      <w:pPr>
        <w:spacing w:after="0"/>
        <w:jc w:val="both"/>
        <w:rPr>
          <w:rFonts w:asciiTheme="minorHAnsi" w:hAnsiTheme="minorHAnsi" w:cstheme="minorHAnsi"/>
        </w:rPr>
      </w:pPr>
    </w:p>
    <w:p w14:paraId="59D10483" w14:textId="77777777" w:rsidR="00D258A1" w:rsidRDefault="00F95509" w:rsidP="00D258A1">
      <w:pPr>
        <w:spacing w:after="0"/>
        <w:jc w:val="both"/>
        <w:rPr>
          <w:rFonts w:asciiTheme="minorHAnsi" w:eastAsia="Times New Roman" w:hAnsiTheme="minorHAnsi" w:cstheme="minorHAnsi"/>
          <w:i/>
          <w:color w:val="FF0000"/>
          <w:lang w:eastAsia="es-PY"/>
        </w:rPr>
      </w:pPr>
      <w:sdt>
        <w:sdtPr>
          <w:rPr>
            <w:rFonts w:asciiTheme="minorHAnsi" w:hAnsiTheme="minorHAnsi" w:cstheme="minorHAnsi"/>
          </w:rPr>
          <w:id w:val="1237286898"/>
          <w:lock w:val="sdtContentLocked"/>
          <w:placeholder>
            <w:docPart w:val="BF5827AD8900450AB2C25EFC65759750"/>
          </w:placeholder>
          <w:group/>
        </w:sdtPr>
        <w:sdtEndPr>
          <w:rPr>
            <w:rFonts w:eastAsia="Times New Roman"/>
            <w:color w:val="000000"/>
            <w:lang w:eastAsia="es-PY"/>
          </w:rPr>
        </w:sdtEndPr>
        <w:sdtContent>
          <w:r w:rsidR="006C54D7" w:rsidRPr="00504E2C">
            <w:rPr>
              <w:rFonts w:asciiTheme="minorHAnsi" w:eastAsia="Times New Roman" w:hAnsiTheme="minorHAnsi" w:cstheme="minorHAnsi"/>
              <w:color w:val="000000"/>
              <w:lang w:eastAsia="es-PY"/>
            </w:rPr>
            <w:t>El plazo de validez de la Garantía de Mantenimiento de Oferta (en días calendario) será de:</w:t>
          </w:r>
        </w:sdtContent>
      </w:sdt>
      <w:sdt>
        <w:sdtPr>
          <w:rPr>
            <w:rFonts w:asciiTheme="minorHAnsi" w:eastAsia="Times New Roman" w:hAnsiTheme="minorHAnsi" w:cstheme="minorHAnsi"/>
            <w:color w:val="000000"/>
            <w:lang w:eastAsia="es-PY"/>
          </w:rPr>
          <w:id w:val="-1197535592"/>
          <w:lock w:val="sdtLocked"/>
          <w:placeholder>
            <w:docPart w:val="566C9B7DA8A344ED852A4803BDE83741"/>
          </w:placeholder>
        </w:sdtPr>
        <w:sdtContent>
          <w:r w:rsidR="00C01B77">
            <w:rPr>
              <w:rFonts w:asciiTheme="minorHAnsi" w:eastAsia="Times New Roman" w:hAnsiTheme="minorHAnsi" w:cstheme="minorHAnsi"/>
              <w:color w:val="000000"/>
              <w:lang w:eastAsia="es-PY"/>
            </w:rPr>
            <w:t xml:space="preserve">  90 DIAS</w:t>
          </w:r>
        </w:sdtContent>
      </w:sdt>
      <w:r w:rsidR="006C54D7" w:rsidRPr="00504E2C">
        <w:rPr>
          <w:rFonts w:asciiTheme="minorHAnsi" w:eastAsia="Times New Roman" w:hAnsiTheme="minorHAnsi" w:cstheme="minorHAnsi"/>
          <w:color w:val="000000"/>
          <w:lang w:eastAsia="es-PY"/>
        </w:rPr>
        <w:t> </w:t>
      </w:r>
      <w:r w:rsidR="00C65AD7" w:rsidRPr="00830E0B">
        <w:rPr>
          <w:rFonts w:asciiTheme="minorHAnsi" w:eastAsia="Times New Roman" w:hAnsiTheme="minorHAnsi" w:cstheme="minorHAnsi"/>
          <w:b/>
          <w:lang w:eastAsia="es-PY"/>
        </w:rPr>
        <w:t>corridos</w:t>
      </w:r>
    </w:p>
    <w:sdt>
      <w:sdtPr>
        <w:rPr>
          <w:rFonts w:asciiTheme="minorHAnsi" w:hAnsiTheme="minorHAnsi" w:cstheme="minorHAnsi"/>
          <w:color w:val="000000"/>
          <w:lang w:eastAsia="es-PY"/>
        </w:rPr>
        <w:id w:val="-1563178013"/>
        <w:lock w:val="contentLocked"/>
        <w:placeholder>
          <w:docPart w:val="DefaultPlaceholder_-1854013440"/>
        </w:placeholder>
        <w:group/>
      </w:sdtPr>
      <w:sdtContent>
        <w:p w14:paraId="42A70934" w14:textId="77777777" w:rsidR="006C54D7" w:rsidRPr="00D258A1" w:rsidRDefault="006C54D7" w:rsidP="00D258A1">
          <w:pPr>
            <w:spacing w:after="0"/>
            <w:jc w:val="both"/>
            <w:rPr>
              <w:rFonts w:asciiTheme="minorHAnsi" w:eastAsia="Times New Roman" w:hAnsiTheme="minorHAnsi" w:cstheme="minorHAnsi"/>
              <w:i/>
              <w:color w:val="FF0000"/>
              <w:lang w:eastAsia="es-PY"/>
            </w:rPr>
          </w:pPr>
          <w:r w:rsidRPr="00504E2C">
            <w:rPr>
              <w:rFonts w:asciiTheme="minorHAnsi" w:hAnsiTheme="minorHAnsi" w:cstheme="minorHAnsi"/>
              <w:color w:val="000000"/>
              <w:lang w:eastAsia="es-PY"/>
            </w:rPr>
            <w:t>El oferente deberá presentar como parte de su oferta una Garantía de Mantenimiento de acuerdo al porcentaje indicado para ello en el SICP y por el plazo indicado en este apartado.</w:t>
          </w:r>
        </w:p>
      </w:sdtContent>
    </w:sdt>
    <w:p w14:paraId="1D18F426" w14:textId="77777777" w:rsidR="006C54D7" w:rsidRPr="00504E2C" w:rsidRDefault="00F95509" w:rsidP="00264A93">
      <w:pPr>
        <w:pStyle w:val="Estilo2"/>
        <w:numPr>
          <w:ilvl w:val="0"/>
          <w:numId w:val="35"/>
        </w:numPr>
        <w:jc w:val="both"/>
        <w:rPr>
          <w:color w:val="000000"/>
          <w:sz w:val="22"/>
        </w:rPr>
      </w:pPr>
      <w:sdt>
        <w:sdtPr>
          <w:rPr>
            <w:sz w:val="22"/>
          </w:rPr>
          <w:id w:val="808752268"/>
          <w:lock w:val="sdtContentLocked"/>
          <w:placeholder>
            <w:docPart w:val="81868F19D5904FA1B1FB1524980F8B80"/>
          </w:placeholder>
          <w:group/>
        </w:sdtPr>
        <w:sdtContent>
          <w:r w:rsidR="006C54D7" w:rsidRPr="00504E2C">
            <w:rPr>
              <w:sz w:val="22"/>
            </w:rPr>
            <w:t>Retiro, sustitución y modificación de las ofertas</w:t>
          </w:r>
        </w:sdtContent>
      </w:sdt>
      <w:r w:rsidR="006C54D7" w:rsidRPr="00504E2C">
        <w:rPr>
          <w:color w:val="000000"/>
          <w:sz w:val="22"/>
        </w:rPr>
        <w:tab/>
      </w:r>
      <w:r w:rsidR="006C54D7" w:rsidRPr="00504E2C">
        <w:rPr>
          <w:color w:val="000000"/>
          <w:sz w:val="22"/>
        </w:rPr>
        <w:tab/>
      </w:r>
      <w:r w:rsidR="006C54D7" w:rsidRPr="00504E2C">
        <w:rPr>
          <w:color w:val="000000"/>
          <w:sz w:val="22"/>
        </w:rPr>
        <w:tab/>
      </w:r>
      <w:r w:rsidR="006C54D7" w:rsidRPr="00504E2C">
        <w:rPr>
          <w:color w:val="000000"/>
          <w:sz w:val="22"/>
        </w:rPr>
        <w:tab/>
      </w:r>
    </w:p>
    <w:p w14:paraId="615B0AA1" w14:textId="77777777" w:rsidR="006C54D7" w:rsidRPr="00504E2C" w:rsidRDefault="006C54D7" w:rsidP="00264A93">
      <w:pPr>
        <w:pStyle w:val="Puesto"/>
        <w:tabs>
          <w:tab w:val="left" w:pos="426"/>
        </w:tabs>
        <w:spacing w:line="276" w:lineRule="auto"/>
        <w:ind w:left="0"/>
        <w:jc w:val="both"/>
        <w:rPr>
          <w:rFonts w:asciiTheme="minorHAnsi" w:hAnsiTheme="minorHAnsi" w:cstheme="minorHAnsi"/>
          <w:sz w:val="22"/>
          <w:szCs w:val="22"/>
        </w:rPr>
      </w:pPr>
    </w:p>
    <w:sdt>
      <w:sdtPr>
        <w:rPr>
          <w:rFonts w:asciiTheme="minorHAnsi" w:eastAsia="Times New Roman" w:hAnsiTheme="minorHAnsi" w:cstheme="minorHAnsi"/>
          <w:color w:val="000000"/>
          <w:lang w:eastAsia="es-PY"/>
        </w:rPr>
        <w:id w:val="643322146"/>
        <w:lock w:val="sdtContentLocked"/>
        <w:placeholder>
          <w:docPart w:val="81868F19D5904FA1B1FB1524980F8B80"/>
        </w:placeholder>
        <w:group/>
      </w:sdtPr>
      <w:sdtContent>
        <w:p w14:paraId="7CB39E7F" w14:textId="77777777"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b/>
              <w:color w:val="000000"/>
              <w:lang w:eastAsia="es-PY"/>
            </w:rPr>
            <w:t>1.</w:t>
          </w:r>
          <w:r w:rsidRPr="00504E2C">
            <w:rPr>
              <w:rFonts w:asciiTheme="minorHAnsi" w:eastAsia="Times New Roman" w:hAnsiTheme="minorHAnsi" w:cstheme="minorHAnsi"/>
              <w:color w:val="000000"/>
              <w:lang w:eastAsia="es-PY"/>
            </w:rPr>
            <w:t xml:space="preserve"> Un oferente podrá retirar, sustituir o modificar su oferta después de presentada mediante el envío de una comunicación por escrito, debidamente firmada por el representante autorizado. La sustitución o modificación correspondiente de la oferta deberá acompañar dicha comunicación por escrito.            </w:t>
          </w:r>
        </w:p>
        <w:p w14:paraId="11D47071" w14:textId="77777777"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b/>
              <w:color w:val="000000"/>
              <w:lang w:eastAsia="es-PY"/>
            </w:rPr>
            <w:t>2.</w:t>
          </w:r>
          <w:r w:rsidRPr="00504E2C">
            <w:rPr>
              <w:rFonts w:asciiTheme="minorHAnsi" w:eastAsia="Times New Roman" w:hAnsiTheme="minorHAnsi" w:cstheme="minorHAnsi"/>
              <w:color w:val="000000"/>
              <w:lang w:eastAsia="es-PY"/>
            </w:rPr>
            <w:t xml:space="preserve"> Todas las comunicaciones deberán ser:</w:t>
          </w:r>
        </w:p>
        <w:p w14:paraId="1DEA4DBC" w14:textId="77777777"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 Presentadas conforme a la forma de presentación e identificación de las ofertas y además los respectivos sobres deberán estar marcados "RETIRO", "SUSTITUCION" o "MODIFICACION";</w:t>
          </w:r>
        </w:p>
        <w:p w14:paraId="40B4DEFE" w14:textId="77777777"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b) Recibidas por la convocante antes del plazo límite establecido para la presentación de las ofertas;</w:t>
          </w:r>
        </w:p>
        <w:p w14:paraId="75DB8ADD" w14:textId="77777777"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Las ofertas cuyo retiro, sustitución o modificación fuere solicitada serán devueltas sin abrir a los oferentes remitentes, durante el acto de apertura de ofertas.</w:t>
          </w:r>
        </w:p>
        <w:p w14:paraId="026B4344" w14:textId="77777777"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b/>
              <w:color w:val="000000"/>
              <w:lang w:eastAsia="es-PY"/>
            </w:rPr>
            <w:t>3.</w:t>
          </w:r>
          <w:r w:rsidRPr="00504E2C">
            <w:rPr>
              <w:rFonts w:asciiTheme="minorHAnsi" w:eastAsia="Times New Roman" w:hAnsiTheme="minorHAnsi" w:cstheme="minorHAnsi"/>
              <w:color w:val="000000"/>
              <w:lang w:eastAsia="es-PY"/>
            </w:rPr>
            <w:t xml:space="preserve"> Ninguna oferta podrá ser retirada, sustituida o modificada durante el intervalo comprendido entre la fecha límite para presentar ofertas y la expiración del período de validez de las ofertas indicado en el Formulario de Oferta o cualquier extensión si la hubiere, caso contrario, se hará efectiva la Garantía de Mantenimiento de Oferta.</w:t>
          </w:r>
        </w:p>
        <w:p w14:paraId="6800284B" w14:textId="77777777"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Cuando la presentación de oferta se realice a través del módulo de oferta electrónica la misma deberá sujetarse a la reglamentación vigente</w:t>
          </w:r>
        </w:p>
      </w:sdtContent>
    </w:sdt>
    <w:p w14:paraId="6916C5F9" w14:textId="77777777" w:rsidR="006C54D7" w:rsidRPr="00504E2C" w:rsidRDefault="006C54D7" w:rsidP="00264A93">
      <w:pPr>
        <w:ind w:left="360"/>
        <w:contextualSpacing/>
        <w:jc w:val="both"/>
        <w:rPr>
          <w:rFonts w:asciiTheme="minorHAnsi" w:hAnsiTheme="minorHAnsi" w:cstheme="minorHAnsi"/>
          <w:b/>
          <w:color w:val="000000"/>
          <w:lang w:eastAsia="es-PY"/>
        </w:rPr>
      </w:pPr>
    </w:p>
    <w:p w14:paraId="29B5D48C" w14:textId="77777777" w:rsidR="006C54D7" w:rsidRPr="00504E2C" w:rsidRDefault="00F95509" w:rsidP="00264A93">
      <w:pPr>
        <w:pStyle w:val="Estilo2"/>
        <w:numPr>
          <w:ilvl w:val="0"/>
          <w:numId w:val="35"/>
        </w:numPr>
        <w:jc w:val="both"/>
        <w:rPr>
          <w:sz w:val="22"/>
        </w:rPr>
      </w:pPr>
      <w:sdt>
        <w:sdtPr>
          <w:rPr>
            <w:sz w:val="22"/>
          </w:rPr>
          <w:id w:val="1948427167"/>
          <w:lock w:val="contentLocked"/>
          <w:placeholder>
            <w:docPart w:val="0EB15000B3974880B9816518E4E1DDFC"/>
          </w:placeholder>
          <w:group/>
        </w:sdtPr>
        <w:sdtContent>
          <w:r w:rsidR="006C54D7" w:rsidRPr="00504E2C">
            <w:rPr>
              <w:sz w:val="22"/>
            </w:rPr>
            <w:t>Apertura de Ofertas</w:t>
          </w:r>
        </w:sdtContent>
      </w:sdt>
      <w:r w:rsidR="006C54D7" w:rsidRPr="00504E2C">
        <w:rPr>
          <w:sz w:val="22"/>
        </w:rPr>
        <w:tab/>
      </w:r>
      <w:r w:rsidR="006C54D7" w:rsidRPr="00504E2C">
        <w:rPr>
          <w:sz w:val="22"/>
        </w:rPr>
        <w:tab/>
      </w:r>
      <w:r w:rsidR="006C54D7" w:rsidRPr="00504E2C">
        <w:rPr>
          <w:sz w:val="22"/>
        </w:rPr>
        <w:tab/>
      </w:r>
      <w:r w:rsidR="006C54D7" w:rsidRPr="00504E2C">
        <w:rPr>
          <w:sz w:val="22"/>
        </w:rPr>
        <w:tab/>
      </w:r>
      <w:r w:rsidR="006C54D7" w:rsidRPr="00504E2C">
        <w:rPr>
          <w:sz w:val="22"/>
        </w:rPr>
        <w:tab/>
      </w:r>
    </w:p>
    <w:p w14:paraId="3FA7D8B3" w14:textId="77777777" w:rsidR="006C54D7" w:rsidRPr="00504E2C" w:rsidRDefault="006C54D7" w:rsidP="00264A93">
      <w:pPr>
        <w:pStyle w:val="Puesto"/>
        <w:spacing w:line="276" w:lineRule="auto"/>
        <w:ind w:left="0"/>
        <w:jc w:val="both"/>
        <w:rPr>
          <w:rFonts w:asciiTheme="minorHAnsi" w:hAnsiTheme="minorHAnsi" w:cstheme="minorHAnsi"/>
          <w:sz w:val="22"/>
          <w:szCs w:val="22"/>
        </w:rPr>
      </w:pPr>
    </w:p>
    <w:sdt>
      <w:sdtPr>
        <w:rPr>
          <w:rFonts w:asciiTheme="minorHAnsi" w:eastAsia="Calibri" w:hAnsiTheme="minorHAnsi" w:cstheme="minorHAnsi"/>
          <w:b/>
          <w:color w:val="000000"/>
          <w:sz w:val="22"/>
          <w:szCs w:val="22"/>
          <w:lang w:val="es-PY" w:eastAsia="es-PY"/>
        </w:rPr>
        <w:id w:val="1565684426"/>
        <w:lock w:val="contentLocked"/>
        <w:placeholder>
          <w:docPart w:val="0EB15000B3974880B9816518E4E1DDFC"/>
        </w:placeholder>
        <w:group/>
      </w:sdtPr>
      <w:sdtEndPr>
        <w:rPr>
          <w:rFonts w:eastAsia="Times New Roman"/>
          <w:lang w:val="es-ES"/>
        </w:rPr>
      </w:sdtEndPr>
      <w:sdtContent>
        <w:p w14:paraId="25311CB3"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D258A1">
            <w:rPr>
              <w:rFonts w:asciiTheme="minorHAnsi" w:hAnsiTheme="minorHAnsi" w:cstheme="minorHAnsi"/>
              <w:color w:val="000000"/>
              <w:sz w:val="22"/>
              <w:szCs w:val="22"/>
              <w:lang w:eastAsia="es-PY"/>
            </w:rPr>
            <w:t>1.</w:t>
          </w:r>
          <w:r w:rsidRPr="00504E2C">
            <w:rPr>
              <w:rFonts w:asciiTheme="minorHAnsi" w:hAnsiTheme="minorHAnsi" w:cstheme="minorHAnsi"/>
              <w:color w:val="000000"/>
              <w:sz w:val="22"/>
              <w:szCs w:val="22"/>
              <w:lang w:eastAsia="es-PY"/>
            </w:rPr>
            <w:t>La entidad convocante procederá a la apertura de las ofertas y, en caso de existir notificaciones de retiro, sustitución o modificación de las propuestas, se leerá durante el acto público en presencia de los oferentes o sus representantes según la hora, fecha y lugar previamente establecidos en el SICP.</w:t>
          </w:r>
        </w:p>
        <w:p w14:paraId="6826D86A"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2. Cuando la presentación de la oferta sea electrónica, el acto de apertura deberá sujetarse a la reglamentación vigente, en la hora y fecha establecida en el SICP.            </w:t>
          </w:r>
        </w:p>
        <w:p w14:paraId="35494F19"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3. Primero se procederá a verificar los sobres de las ofertas recibidas, marcados como:</w:t>
          </w:r>
        </w:p>
        <w:p w14:paraId="586C3DD5"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a) "RETIRO": Se leerán en voz alta y el sobre con la oferta correspondiente no será abierto sino devuelto al oferente remitente. No se permitirá el retiro de ninguna oferta a menos que la comunicación de retiro contenga una autorización válida y sea leída en voz alta en el acto de apertura de las ofertas.</w:t>
          </w:r>
        </w:p>
        <w:p w14:paraId="4B8D06B8"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b) "SUSTITUCION": Se leerán en voz alta y se intercambiará con la oferta correspondiente que está siendo sustituida; la oferta sustituida no se abrirá y se devolverá al oferente remitente. No se permitirá la sustitución de ninguna oferta a menos que la comunicación de sustitución contenga una autorización válida y sea leída en voz alta en el acto de apertura de las ofertas.  </w:t>
          </w:r>
        </w:p>
        <w:p w14:paraId="7C47A1B9"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c) "MODIFICACION": Se abrirán y leerán en voz alta con la oferta correspondiente. No se permitirá ninguna modificación a las ofertas a menos que la comunicación de modificación contenga una autorización válida y sea leída en voz alta en el acto de apertura de las ofertas. Solamente se considerarán en la evaluación los sobres que se abren y leen en voz alta durante el Acto de Apertura de las Ofertas.</w:t>
          </w:r>
        </w:p>
        <w:p w14:paraId="63143116"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lastRenderedPageBreak/>
            <w:t>4. Los representantes de los oferentes que participen en la apertura de las ofertas deberán contar con autorización suficiente para suscribir el acta y para revisar los documentos de los demás oferentes, bastando para ello la presentación de una autorización escrita del firmante de la oferta, esta autorización podrá ser incluida en el sobre oferta o ser portada por el representante.</w:t>
          </w:r>
        </w:p>
        <w:p w14:paraId="18AC1500"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5. Se solicitará a los representantes de los oferentes presentes que firmen el acta. La omisión de la firma por parte de un oferente no invalida el contenido y efecto del acta. Se distribuirá una copia del acta a todos los presentes.</w:t>
          </w:r>
        </w:p>
        <w:p w14:paraId="1CAE6C15"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6. Las ofertas sustituidas y modificadas, que no sean abiertas y leídas en voz alta durante el acto de apertura no podrán ser consideradas para la evaluación sin importar las circunstancias y serán devueltas sin abrir a los  remitentes.</w:t>
          </w:r>
        </w:p>
        <w:p w14:paraId="6A751541"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7. La falta de firma en un documento sustancial, es considerada una omisión sustancial que no podrá ser subsanada en ninguna oportunidad una vez abiertas las ofertas. En cuanto a la garantía de mantenimiento de oferta deberá estar debidamente extendida. </w:t>
          </w:r>
        </w:p>
        <w:p w14:paraId="28BD3E39"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8. En el sistema de un solo sobre el acta de apertura deberá ser comunicada a través del SICP para su difusión, dentro de los dos (02) días hábiles de la realización del acto de apertura.</w:t>
          </w:r>
        </w:p>
        <w:p w14:paraId="7F08E1DA" w14:textId="77777777" w:rsidR="006C54D7" w:rsidRPr="00504E2C" w:rsidRDefault="006C54D7" w:rsidP="00D258A1">
          <w:pPr>
            <w:pStyle w:val="Puesto"/>
            <w:spacing w:line="276" w:lineRule="auto"/>
            <w:ind w:left="708"/>
            <w:jc w:val="both"/>
            <w:rPr>
              <w:rFonts w:asciiTheme="minorHAnsi" w:hAnsiTheme="minorHAnsi" w:cstheme="minorHAnsi"/>
              <w:b w:val="0"/>
              <w:sz w:val="22"/>
              <w:szCs w:val="22"/>
            </w:rPr>
          </w:pPr>
          <w:r w:rsidRPr="00D258A1">
            <w:rPr>
              <w:rFonts w:asciiTheme="minorHAnsi" w:hAnsiTheme="minorHAnsi" w:cstheme="minorHAnsi"/>
              <w:b w:val="0"/>
              <w:color w:val="000000"/>
              <w:sz w:val="22"/>
              <w:szCs w:val="22"/>
              <w:lang w:val="es-ES_tradnl" w:eastAsia="es-PY"/>
            </w:rPr>
            <w:t>9. En el</w:t>
          </w:r>
          <w:r w:rsidRPr="00504E2C">
            <w:rPr>
              <w:rFonts w:asciiTheme="minorHAnsi" w:hAnsiTheme="minorHAnsi" w:cstheme="minorHAnsi"/>
              <w:b w:val="0"/>
              <w:color w:val="000000"/>
              <w:sz w:val="22"/>
              <w:szCs w:val="22"/>
              <w:lang w:eastAsia="es-PY"/>
            </w:rPr>
            <w:t xml:space="preserve"> sistema de doble sobre, el acta de apertura técnica deberá ser comunicada a través del SICP, para su difusión, dentro de los dos (02) días hábiles de la realización del acto de apertura, se procederá de igual manera una vez finalizado el acto de apertura económico.</w:t>
          </w:r>
        </w:p>
      </w:sdtContent>
    </w:sdt>
    <w:p w14:paraId="12CD5D89" w14:textId="77777777" w:rsidR="00367BF7" w:rsidRPr="00504E2C" w:rsidRDefault="00504E2C" w:rsidP="00264A93">
      <w:pPr>
        <w:pBdr>
          <w:bottom w:val="single" w:sz="4" w:space="1" w:color="auto"/>
        </w:pBdr>
        <w:ind w:left="360"/>
        <w:contextualSpacing/>
        <w:jc w:val="both"/>
        <w:rPr>
          <w:rFonts w:asciiTheme="minorHAnsi" w:hAnsiTheme="minorHAnsi" w:cstheme="minorHAnsi"/>
          <w:b/>
          <w:color w:val="000000"/>
          <w:lang w:eastAsia="es-PY"/>
        </w:rPr>
      </w:pPr>
      <w:r w:rsidRPr="00504E2C">
        <w:rPr>
          <w:rFonts w:asciiTheme="minorHAnsi" w:hAnsiTheme="minorHAnsi" w:cstheme="minorHAnsi"/>
          <w:b/>
          <w:lang w:eastAsia="es-PY"/>
        </w:rPr>
        <w:t>19</w:t>
      </w:r>
      <w:r w:rsidR="00753F91" w:rsidRPr="00504E2C">
        <w:rPr>
          <w:rFonts w:asciiTheme="minorHAnsi" w:hAnsiTheme="minorHAnsi" w:cstheme="minorHAnsi"/>
          <w:b/>
          <w:lang w:eastAsia="es-PY"/>
        </w:rPr>
        <w:t>.</w:t>
      </w:r>
      <w:sdt>
        <w:sdtPr>
          <w:rPr>
            <w:rFonts w:asciiTheme="minorHAnsi" w:hAnsiTheme="minorHAnsi" w:cstheme="minorHAnsi"/>
            <w:lang w:eastAsia="es-PY"/>
          </w:rPr>
          <w:id w:val="-1818403291"/>
          <w:lock w:val="sdtContentLocked"/>
          <w:placeholder>
            <w:docPart w:val="07E34D29ADE640468E6465ECB87CF086"/>
          </w:placeholder>
          <w:group/>
        </w:sdtPr>
        <w:sdtContent>
          <w:r w:rsidR="00367BF7" w:rsidRPr="00504E2C">
            <w:rPr>
              <w:rFonts w:asciiTheme="minorHAnsi" w:hAnsiTheme="minorHAnsi" w:cstheme="minorHAnsi"/>
              <w:b/>
              <w:color w:val="000000"/>
              <w:lang w:eastAsia="es-PY"/>
            </w:rPr>
            <w:t>Visita al sitio de ejecución del contrato</w:t>
          </w:r>
        </w:sdtContent>
      </w:sdt>
      <w:r w:rsidR="00367BF7" w:rsidRPr="00504E2C">
        <w:rPr>
          <w:rFonts w:asciiTheme="minorHAnsi" w:hAnsiTheme="minorHAnsi" w:cstheme="minorHAnsi"/>
          <w:b/>
          <w:color w:val="000000"/>
          <w:lang w:eastAsia="es-PY"/>
        </w:rPr>
        <w:tab/>
      </w:r>
    </w:p>
    <w:p w14:paraId="6B8A15A0" w14:textId="77777777" w:rsidR="00C01B77" w:rsidRDefault="00C01B77" w:rsidP="00C01B77">
      <w:pPr>
        <w:spacing w:after="0"/>
        <w:jc w:val="both"/>
      </w:pPr>
    </w:p>
    <w:p w14:paraId="2B6C988E" w14:textId="77777777" w:rsidR="00367BF7" w:rsidRPr="00504E2C" w:rsidRDefault="00F95509"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1863966817"/>
          <w:placeholder>
            <w:docPart w:val="2E01DE7FDC32424CA2D46157689A4B04"/>
          </w:placeholder>
        </w:sdtPr>
        <w:sdtContent>
          <w:r w:rsidR="00C01B77">
            <w:rPr>
              <w:rFonts w:asciiTheme="minorHAnsi" w:eastAsia="Times New Roman" w:hAnsiTheme="minorHAnsi" w:cstheme="minorHAnsi"/>
              <w:lang w:eastAsia="es-PY"/>
            </w:rPr>
            <w:t xml:space="preserve">  NO APLICA</w:t>
          </w:r>
        </w:sdtContent>
      </w:sdt>
    </w:p>
    <w:sdt>
      <w:sdtPr>
        <w:rPr>
          <w:rFonts w:asciiTheme="minorHAnsi" w:hAnsiTheme="minorHAnsi" w:cstheme="minorHAnsi"/>
          <w:color w:val="808080"/>
        </w:rPr>
        <w:id w:val="1929153736"/>
        <w:lock w:val="sdtContentLocked"/>
        <w:placeholder>
          <w:docPart w:val="2F341574CC6B4947A5E9D073CE149124"/>
        </w:placeholder>
        <w:group/>
      </w:sdtPr>
      <w:sdtEndPr>
        <w:rPr>
          <w:color w:val="000000"/>
          <w:lang w:eastAsia="es-PY"/>
        </w:rPr>
      </w:sdtEndPr>
      <w:sdtContent>
        <w:p w14:paraId="00255C20" w14:textId="77777777" w:rsidR="00367BF7" w:rsidRPr="00504E2C" w:rsidRDefault="00367BF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convocante dispone la realización de una visita al sitio con las siguientes indicaciones:</w:t>
          </w:r>
        </w:p>
      </w:sdtContent>
    </w:sdt>
    <w:p w14:paraId="344BF79D" w14:textId="77777777" w:rsidR="00367BF7" w:rsidRPr="00504E2C" w:rsidRDefault="00F95509"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49179438"/>
          <w:lock w:val="sdtContentLocked"/>
          <w:placeholder>
            <w:docPart w:val="2F341574CC6B4947A5E9D073CE149124"/>
          </w:placeholder>
          <w:group/>
        </w:sdtPr>
        <w:sdtContent>
          <w:r w:rsidR="00367BF7" w:rsidRPr="00504E2C">
            <w:rPr>
              <w:rFonts w:asciiTheme="minorHAnsi" w:eastAsia="Times New Roman" w:hAnsiTheme="minorHAnsi" w:cstheme="minorHAnsi"/>
              <w:color w:val="000000"/>
              <w:lang w:eastAsia="es-PY"/>
            </w:rPr>
            <w:t>Fecha:</w:t>
          </w:r>
        </w:sdtContent>
      </w:sdt>
      <w:sdt>
        <w:sdtPr>
          <w:rPr>
            <w:rFonts w:asciiTheme="minorHAnsi" w:eastAsia="Times New Roman" w:hAnsiTheme="minorHAnsi" w:cstheme="minorHAnsi"/>
            <w:color w:val="000000"/>
            <w:lang w:eastAsia="es-PY"/>
          </w:rPr>
          <w:id w:val="-806082244"/>
          <w:placeholder>
            <w:docPart w:val="6FAF19D7E2A9484D9C87426D947F3A8F"/>
          </w:placeholder>
        </w:sdtPr>
        <w:sdtContent>
          <w:r w:rsidR="00C65AD7">
            <w:rPr>
              <w:rFonts w:asciiTheme="minorHAnsi" w:eastAsia="Times New Roman" w:hAnsiTheme="minorHAnsi" w:cstheme="minorHAnsi"/>
              <w:color w:val="000000"/>
              <w:lang w:eastAsia="es-PY"/>
            </w:rPr>
            <w:t>NO APLICA</w:t>
          </w:r>
        </w:sdtContent>
      </w:sdt>
    </w:p>
    <w:p w14:paraId="61672085" w14:textId="77777777" w:rsidR="00367BF7" w:rsidRPr="00504E2C" w:rsidRDefault="00F95509"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116440729"/>
          <w:lock w:val="sdtContentLocked"/>
          <w:placeholder>
            <w:docPart w:val="2F341574CC6B4947A5E9D073CE149124"/>
          </w:placeholder>
          <w:group/>
        </w:sdtPr>
        <w:sdtContent>
          <w:r w:rsidR="00367BF7" w:rsidRPr="00504E2C">
            <w:rPr>
              <w:rFonts w:asciiTheme="minorHAnsi" w:eastAsia="Times New Roman" w:hAnsiTheme="minorHAnsi" w:cstheme="minorHAnsi"/>
              <w:color w:val="000000"/>
              <w:lang w:eastAsia="es-PY"/>
            </w:rPr>
            <w:t>Lugar:</w:t>
          </w:r>
        </w:sdtContent>
      </w:sdt>
      <w:sdt>
        <w:sdtPr>
          <w:rPr>
            <w:rFonts w:asciiTheme="minorHAnsi" w:eastAsia="Times New Roman" w:hAnsiTheme="minorHAnsi" w:cstheme="minorHAnsi"/>
            <w:color w:val="000000"/>
            <w:lang w:eastAsia="es-PY"/>
          </w:rPr>
          <w:id w:val="276304897"/>
          <w:lock w:val="sdtLocked"/>
          <w:placeholder>
            <w:docPart w:val="610BBD3C190B45E48FD02F01BD338BBB"/>
          </w:placeholder>
        </w:sdtPr>
        <w:sdtContent>
          <w:r w:rsidR="00C65AD7">
            <w:rPr>
              <w:rFonts w:asciiTheme="minorHAnsi" w:eastAsia="Times New Roman" w:hAnsiTheme="minorHAnsi" w:cstheme="minorHAnsi"/>
              <w:color w:val="000000"/>
              <w:lang w:eastAsia="es-PY"/>
            </w:rPr>
            <w:t>NO APLICA</w:t>
          </w:r>
        </w:sdtContent>
      </w:sdt>
    </w:p>
    <w:p w14:paraId="4C57786A" w14:textId="77777777" w:rsidR="00367BF7" w:rsidRPr="00504E2C" w:rsidRDefault="00F95509"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988902641"/>
          <w:lock w:val="sdtContentLocked"/>
          <w:placeholder>
            <w:docPart w:val="2F341574CC6B4947A5E9D073CE149124"/>
          </w:placeholder>
          <w:group/>
        </w:sdtPr>
        <w:sdtContent>
          <w:r w:rsidR="00367BF7" w:rsidRPr="00504E2C">
            <w:rPr>
              <w:rFonts w:asciiTheme="minorHAnsi" w:eastAsia="Times New Roman" w:hAnsiTheme="minorHAnsi" w:cstheme="minorHAnsi"/>
              <w:color w:val="000000"/>
              <w:lang w:eastAsia="es-PY"/>
            </w:rPr>
            <w:t>Hora:</w:t>
          </w:r>
        </w:sdtContent>
      </w:sdt>
      <w:sdt>
        <w:sdtPr>
          <w:rPr>
            <w:rFonts w:asciiTheme="minorHAnsi" w:eastAsia="Times New Roman" w:hAnsiTheme="minorHAnsi" w:cstheme="minorHAnsi"/>
            <w:color w:val="000000"/>
            <w:lang w:eastAsia="es-PY"/>
          </w:rPr>
          <w:id w:val="-218590761"/>
          <w:lock w:val="sdtLocked"/>
          <w:placeholder>
            <w:docPart w:val="7FC9A78A56B84A81ACFBF696C0DF4F84"/>
          </w:placeholder>
        </w:sdtPr>
        <w:sdtContent>
          <w:r w:rsidR="00C65AD7">
            <w:rPr>
              <w:rFonts w:asciiTheme="minorHAnsi" w:eastAsia="Times New Roman" w:hAnsiTheme="minorHAnsi" w:cstheme="minorHAnsi"/>
              <w:color w:val="000000"/>
              <w:lang w:eastAsia="es-PY"/>
            </w:rPr>
            <w:t>NO APLICA</w:t>
          </w:r>
        </w:sdtContent>
      </w:sdt>
    </w:p>
    <w:p w14:paraId="52B35C23" w14:textId="77777777" w:rsidR="00367BF7" w:rsidRPr="00504E2C" w:rsidRDefault="00F95509"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212574700"/>
          <w:lock w:val="sdtContentLocked"/>
          <w:placeholder>
            <w:docPart w:val="2F341574CC6B4947A5E9D073CE149124"/>
          </w:placeholder>
          <w:group/>
        </w:sdtPr>
        <w:sdtContent>
          <w:r w:rsidR="00367BF7" w:rsidRPr="00504E2C">
            <w:rPr>
              <w:rFonts w:asciiTheme="minorHAnsi" w:eastAsia="Times New Roman" w:hAnsiTheme="minorHAnsi" w:cstheme="minorHAnsi"/>
              <w:color w:val="000000"/>
              <w:lang w:eastAsia="es-PY"/>
            </w:rPr>
            <w:t>Procedimiento:</w:t>
          </w:r>
        </w:sdtContent>
      </w:sdt>
      <w:sdt>
        <w:sdtPr>
          <w:rPr>
            <w:rFonts w:asciiTheme="minorHAnsi" w:eastAsia="Times New Roman" w:hAnsiTheme="minorHAnsi" w:cstheme="minorHAnsi"/>
            <w:color w:val="000000"/>
            <w:lang w:eastAsia="es-PY"/>
          </w:rPr>
          <w:id w:val="2060509140"/>
          <w:lock w:val="sdtLocked"/>
          <w:placeholder>
            <w:docPart w:val="45A32C6F80C245C3BAB873665F401ACE"/>
          </w:placeholder>
        </w:sdtPr>
        <w:sdtContent>
          <w:r w:rsidR="00C65AD7">
            <w:rPr>
              <w:rFonts w:asciiTheme="minorHAnsi" w:eastAsia="Times New Roman" w:hAnsiTheme="minorHAnsi" w:cstheme="minorHAnsi"/>
              <w:color w:val="000000"/>
              <w:lang w:eastAsia="es-PY"/>
            </w:rPr>
            <w:t>NO APLICA</w:t>
          </w:r>
        </w:sdtContent>
      </w:sdt>
    </w:p>
    <w:p w14:paraId="45E29E8E" w14:textId="77777777" w:rsidR="00367BF7" w:rsidRPr="00504E2C" w:rsidRDefault="00F95509"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055471540"/>
          <w:lock w:val="sdtContentLocked"/>
          <w:placeholder>
            <w:docPart w:val="2F341574CC6B4947A5E9D073CE149124"/>
          </w:placeholder>
          <w:group/>
        </w:sdtPr>
        <w:sdtContent>
          <w:r w:rsidR="00367BF7" w:rsidRPr="00504E2C">
            <w:rPr>
              <w:rFonts w:asciiTheme="minorHAnsi" w:eastAsia="Times New Roman" w:hAnsiTheme="minorHAnsi" w:cstheme="minorHAnsi"/>
              <w:color w:val="000000"/>
              <w:lang w:eastAsia="es-PY"/>
            </w:rPr>
            <w:t>Nombre del funcionario responsable de guiar la visita:</w:t>
          </w:r>
        </w:sdtContent>
      </w:sdt>
      <w:sdt>
        <w:sdtPr>
          <w:rPr>
            <w:rFonts w:asciiTheme="minorHAnsi" w:eastAsia="Times New Roman" w:hAnsiTheme="minorHAnsi" w:cstheme="minorHAnsi"/>
            <w:color w:val="000000"/>
            <w:lang w:eastAsia="es-PY"/>
          </w:rPr>
          <w:id w:val="152119923"/>
          <w:lock w:val="sdtLocked"/>
          <w:placeholder>
            <w:docPart w:val="0D7135D18EB64B0894667E3E4D5009D3"/>
          </w:placeholder>
        </w:sdtPr>
        <w:sdtContent>
          <w:r w:rsidR="00C65AD7">
            <w:rPr>
              <w:rFonts w:asciiTheme="minorHAnsi" w:eastAsia="Times New Roman" w:hAnsiTheme="minorHAnsi" w:cstheme="minorHAnsi"/>
              <w:color w:val="000000"/>
              <w:lang w:eastAsia="es-PY"/>
            </w:rPr>
            <w:t>NO APLICA</w:t>
          </w:r>
        </w:sdtContent>
      </w:sdt>
    </w:p>
    <w:sdt>
      <w:sdtPr>
        <w:rPr>
          <w:rFonts w:asciiTheme="minorHAnsi" w:eastAsia="Times New Roman" w:hAnsiTheme="minorHAnsi" w:cstheme="minorHAnsi"/>
          <w:color w:val="000000"/>
          <w:lang w:eastAsia="es-PY"/>
        </w:rPr>
        <w:id w:val="-1926565697"/>
        <w:lock w:val="contentLocked"/>
        <w:placeholder>
          <w:docPart w:val="DefaultPlaceholder_-1854013440"/>
        </w:placeholder>
        <w:group/>
      </w:sdtPr>
      <w:sdtContent>
        <w:p w14:paraId="21E98062" w14:textId="77777777"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visita o inspección técnica debe fijarse al menos un (1) día hábil antes de la fecha tope de consulta.Cuando la convocante haya establecido que será requisito de participación, el oferente que conozca el sitio podrá declarar bajo fe de juramento conocer el sitio y que cuenta con la información suficiente para preparar la oferta y ejecutar el contrato.</w:t>
          </w:r>
        </w:p>
        <w:p w14:paraId="15EEFE6E" w14:textId="77777777"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todos los casos, el procedimiento para su realización deberá difundirse en las bases de la contratación.</w:t>
          </w:r>
        </w:p>
        <w:p w14:paraId="0CA378BD" w14:textId="77777777"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Las condiciones de participación no deberán ser restrictivas ni limitativas.</w:t>
          </w:r>
        </w:p>
        <w:p w14:paraId="765B95AA" w14:textId="77777777"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Se registrará en acta los asistentes, la fecha, lugar, hora de realización y funcionarios participantes.Los representantes de los oferentes que asistan podrán contar con una autorización, bastando para ello la presentación de una nota del oferente. La falta de presentación de esta autorización no impide su participación en la visita o inspección técnica.</w:t>
          </w:r>
        </w:p>
      </w:sdtContent>
    </w:sdt>
    <w:p w14:paraId="3289A500" w14:textId="77777777" w:rsidR="00367BF7" w:rsidRPr="00504E2C" w:rsidRDefault="00F95509" w:rsidP="00264A93">
      <w:pPr>
        <w:spacing w:after="0"/>
        <w:jc w:val="both"/>
        <w:rPr>
          <w:rFonts w:asciiTheme="minorHAnsi" w:eastAsia="Times New Roman" w:hAnsiTheme="minorHAnsi" w:cstheme="minorHAnsi"/>
          <w:lang w:eastAsia="es-PY"/>
        </w:rPr>
      </w:pPr>
      <w:sdt>
        <w:sdtPr>
          <w:rPr>
            <w:rFonts w:asciiTheme="minorHAnsi" w:eastAsia="Times New Roman" w:hAnsiTheme="minorHAnsi" w:cstheme="minorHAnsi"/>
            <w:color w:val="000000"/>
            <w:lang w:eastAsia="es-PY"/>
          </w:rPr>
          <w:id w:val="-1178037398"/>
          <w:lock w:val="contentLocked"/>
          <w:placeholder>
            <w:docPart w:val="DefaultPlaceholder_-1854013440"/>
          </w:placeholder>
          <w:group/>
        </w:sdtPr>
        <w:sdtContent>
          <w:r w:rsidR="00367BF7" w:rsidRPr="00504E2C">
            <w:rPr>
              <w:rFonts w:asciiTheme="minorHAnsi" w:eastAsia="Times New Roman" w:hAnsiTheme="minorHAnsi" w:cstheme="minorHAnsi"/>
              <w:color w:val="000000"/>
              <w:lang w:eastAsia="es-PY"/>
            </w:rPr>
            <w:t>Los gastos relacionados con dicha visita correrán por cuenta del oferente.</w:t>
          </w:r>
        </w:sdtContent>
      </w:sdt>
      <w:sdt>
        <w:sdtPr>
          <w:rPr>
            <w:rFonts w:asciiTheme="minorHAnsi" w:eastAsia="Times New Roman" w:hAnsiTheme="minorHAnsi" w:cstheme="minorHAnsi"/>
            <w:color w:val="000000"/>
            <w:lang w:eastAsia="es-PY"/>
          </w:rPr>
          <w:id w:val="-1105812072"/>
          <w:lock w:val="sdtContentLocked"/>
          <w:placeholder>
            <w:docPart w:val="2F341574CC6B4947A5E9D073CE149124"/>
          </w:placeholder>
          <w:showingPlcHdr/>
          <w:group/>
        </w:sdtPr>
        <w:sdtEndPr>
          <w:rPr>
            <w:color w:val="auto"/>
          </w:rPr>
        </w:sdtEndPr>
        <w:sdtContent>
          <w:r w:rsidR="00367BF7" w:rsidRPr="00504E2C">
            <w:rPr>
              <w:rStyle w:val="Textodelmarcadordeposicin"/>
              <w:rFonts w:asciiTheme="minorHAnsi" w:hAnsiTheme="minorHAnsi" w:cstheme="minorHAnsi"/>
            </w:rPr>
            <w:t>Haga clic o pulse aquí para escribir texto.</w:t>
          </w:r>
        </w:sdtContent>
      </w:sdt>
    </w:p>
    <w:p w14:paraId="658BCFC8" w14:textId="77777777" w:rsidR="00367BF7" w:rsidRPr="00504E2C" w:rsidRDefault="00753F91" w:rsidP="00264A93">
      <w:pPr>
        <w:pBdr>
          <w:bottom w:val="single" w:sz="4" w:space="1" w:color="auto"/>
        </w:pBdr>
        <w:ind w:left="360"/>
        <w:contextualSpacing/>
        <w:jc w:val="both"/>
        <w:rPr>
          <w:rFonts w:asciiTheme="minorHAnsi" w:hAnsiTheme="minorHAnsi" w:cstheme="minorHAnsi"/>
          <w:lang w:eastAsia="es-PY"/>
        </w:rPr>
      </w:pPr>
      <w:r w:rsidRPr="00504E2C">
        <w:rPr>
          <w:rFonts w:asciiTheme="minorHAnsi" w:hAnsiTheme="minorHAnsi" w:cstheme="minorHAnsi"/>
          <w:b/>
          <w:lang w:eastAsia="es-PY"/>
        </w:rPr>
        <w:t>20</w:t>
      </w:r>
      <w:r w:rsidRPr="00504E2C">
        <w:rPr>
          <w:rFonts w:asciiTheme="minorHAnsi" w:hAnsiTheme="minorHAnsi" w:cstheme="minorHAnsi"/>
          <w:lang w:eastAsia="es-PY"/>
        </w:rPr>
        <w:t>.</w:t>
      </w:r>
      <w:sdt>
        <w:sdtPr>
          <w:rPr>
            <w:rFonts w:asciiTheme="minorHAnsi" w:hAnsiTheme="minorHAnsi" w:cstheme="minorHAnsi"/>
            <w:lang w:eastAsia="es-PY"/>
          </w:rPr>
          <w:id w:val="1334723039"/>
          <w:lock w:val="sdtContentLocked"/>
          <w:placeholder>
            <w:docPart w:val="F5C599B6D4234EC6B2AD7FF5433EFC82"/>
          </w:placeholder>
          <w:group/>
        </w:sdtPr>
        <w:sdtContent>
          <w:r w:rsidR="00367BF7" w:rsidRPr="00504E2C">
            <w:rPr>
              <w:rFonts w:asciiTheme="minorHAnsi" w:hAnsiTheme="minorHAnsi" w:cstheme="minorHAnsi"/>
              <w:b/>
              <w:color w:val="000000"/>
              <w:lang w:eastAsia="es-PY"/>
            </w:rPr>
            <w:t>Incoterms</w:t>
          </w:r>
        </w:sdtContent>
      </w:sdt>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p>
    <w:p w14:paraId="3FAF233E" w14:textId="77777777" w:rsidR="00367BF7" w:rsidRPr="00504E2C" w:rsidRDefault="00367BF7" w:rsidP="00264A93">
      <w:pPr>
        <w:spacing w:after="0"/>
        <w:jc w:val="both"/>
        <w:rPr>
          <w:rFonts w:asciiTheme="minorHAnsi" w:hAnsiTheme="minorHAnsi" w:cstheme="minorHAnsi"/>
        </w:rPr>
      </w:pPr>
    </w:p>
    <w:p w14:paraId="3CE7D777" w14:textId="77777777" w:rsidR="00367BF7" w:rsidRPr="00504E2C" w:rsidRDefault="00F95509" w:rsidP="00264A93">
      <w:pPr>
        <w:pStyle w:val="Puesto"/>
        <w:spacing w:line="276" w:lineRule="auto"/>
        <w:jc w:val="both"/>
        <w:rPr>
          <w:rFonts w:asciiTheme="minorHAnsi" w:hAnsiTheme="minorHAnsi" w:cstheme="minorHAnsi"/>
          <w:b w:val="0"/>
          <w:i/>
          <w:color w:val="FF0000"/>
          <w:sz w:val="22"/>
          <w:szCs w:val="22"/>
        </w:rPr>
      </w:pPr>
      <w:sdt>
        <w:sdtPr>
          <w:rPr>
            <w:rFonts w:asciiTheme="minorHAnsi" w:hAnsiTheme="minorHAnsi" w:cstheme="minorHAnsi"/>
            <w:b w:val="0"/>
            <w:sz w:val="22"/>
            <w:szCs w:val="22"/>
          </w:rPr>
          <w:id w:val="-1981834031"/>
          <w:lock w:val="sdtContentLocked"/>
          <w:placeholder>
            <w:docPart w:val="F5C599B6D4234EC6B2AD7FF5433EFC82"/>
          </w:placeholder>
          <w:group/>
        </w:sdtPr>
        <w:sdtContent>
          <w:r w:rsidR="00367BF7" w:rsidRPr="00504E2C">
            <w:rPr>
              <w:rFonts w:asciiTheme="minorHAnsi" w:hAnsiTheme="minorHAnsi" w:cstheme="minorHAnsi"/>
              <w:b w:val="0"/>
              <w:sz w:val="22"/>
              <w:szCs w:val="22"/>
            </w:rPr>
            <w:t>La edición de Incoterms para esta licitación será:</w:t>
          </w:r>
        </w:sdtContent>
      </w:sdt>
      <w:r w:rsidR="00C01B77">
        <w:rPr>
          <w:rFonts w:asciiTheme="minorHAnsi" w:hAnsiTheme="minorHAnsi" w:cstheme="minorHAnsi"/>
          <w:b w:val="0"/>
          <w:i/>
          <w:color w:val="FF0000"/>
          <w:sz w:val="22"/>
          <w:szCs w:val="22"/>
          <w:lang w:eastAsia="es-PY"/>
        </w:rPr>
        <w:t xml:space="preserve"> </w:t>
      </w:r>
      <w:r w:rsidR="00C01B77" w:rsidRPr="00C01B77">
        <w:rPr>
          <w:rFonts w:asciiTheme="minorHAnsi" w:hAnsiTheme="minorHAnsi" w:cstheme="minorHAnsi"/>
          <w:b w:val="0"/>
          <w:i/>
          <w:sz w:val="22"/>
          <w:szCs w:val="22"/>
          <w:lang w:eastAsia="es-PY"/>
        </w:rPr>
        <w:t>NO APLICA</w:t>
      </w:r>
    </w:p>
    <w:sdt>
      <w:sdtPr>
        <w:rPr>
          <w:rFonts w:asciiTheme="minorHAnsi" w:eastAsia="Calibri" w:hAnsiTheme="minorHAnsi" w:cstheme="minorHAnsi"/>
          <w:b w:val="0"/>
          <w:sz w:val="22"/>
          <w:szCs w:val="22"/>
          <w:lang w:val="es-ES_tradnl" w:eastAsia="en-US"/>
        </w:rPr>
        <w:id w:val="1814759108"/>
        <w:lock w:val="sdtContentLocked"/>
        <w:placeholder>
          <w:docPart w:val="F5C599B6D4234EC6B2AD7FF5433EFC82"/>
        </w:placeholder>
        <w:group/>
      </w:sdtPr>
      <w:sdtEndPr>
        <w:rPr>
          <w:b/>
          <w:lang w:val="es-PY"/>
        </w:rPr>
      </w:sdtEndPr>
      <w:sdtContent>
        <w:p w14:paraId="2541D72F" w14:textId="77777777" w:rsidR="00367BF7" w:rsidRPr="00504E2C" w:rsidRDefault="00367BF7" w:rsidP="00264A93">
          <w:pPr>
            <w:pStyle w:val="Puest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Las expresiones DDP, CIP, FCA, CPT y otros términos afines, se regirán por las normas prescriptas en la edición vigente de los Incoterms publicada por la Cámara de Comercio Internacional.</w:t>
          </w:r>
        </w:p>
        <w:p w14:paraId="69E8EF94" w14:textId="77777777" w:rsidR="003F583F" w:rsidRPr="00504E2C" w:rsidRDefault="00367BF7" w:rsidP="00DD4112">
          <w:pPr>
            <w:ind w:left="360"/>
            <w:contextualSpacing/>
            <w:jc w:val="both"/>
            <w:rPr>
              <w:rFonts w:asciiTheme="minorHAnsi" w:hAnsiTheme="minorHAnsi" w:cstheme="minorHAnsi"/>
              <w:b/>
              <w:color w:val="000000"/>
              <w:lang w:eastAsia="es-PY"/>
            </w:rPr>
          </w:pPr>
          <w:r w:rsidRPr="00504E2C">
            <w:rPr>
              <w:rFonts w:asciiTheme="minorHAnsi" w:hAnsiTheme="minorHAnsi" w:cstheme="minorHAnsi"/>
            </w:rPr>
            <w:lastRenderedPageBreak/>
            <w:t>Durante la ejecución contractual, el significado de cualquier término comercial, así como los derechos y obligaciones de las partes serán los prescritos en los Incoterms, a menos que sea inconsistente con alguna disposición del Contrato.</w:t>
          </w:r>
        </w:p>
      </w:sdtContent>
    </w:sdt>
    <w:p w14:paraId="283BE1E0" w14:textId="77777777" w:rsidR="00367BF7" w:rsidRPr="00504E2C" w:rsidRDefault="00F95509" w:rsidP="00264A93">
      <w:pPr>
        <w:pStyle w:val="Prrafodelista"/>
        <w:numPr>
          <w:ilvl w:val="0"/>
          <w:numId w:val="30"/>
        </w:numPr>
        <w:pBdr>
          <w:bottom w:val="single" w:sz="4" w:space="1" w:color="auto"/>
        </w:pBdr>
        <w:spacing w:line="276" w:lineRule="auto"/>
        <w:contextualSpacing/>
        <w:rPr>
          <w:rFonts w:asciiTheme="minorHAnsi" w:hAnsiTheme="minorHAnsi" w:cstheme="minorHAnsi"/>
          <w:b/>
          <w:color w:val="000000"/>
          <w:sz w:val="22"/>
          <w:szCs w:val="22"/>
          <w:lang w:eastAsia="es-PY"/>
        </w:rPr>
      </w:pPr>
      <w:sdt>
        <w:sdtPr>
          <w:rPr>
            <w:rFonts w:asciiTheme="minorHAnsi" w:hAnsiTheme="minorHAnsi" w:cstheme="minorHAnsi"/>
            <w:sz w:val="22"/>
            <w:szCs w:val="22"/>
            <w:lang w:eastAsia="es-PY"/>
          </w:rPr>
          <w:id w:val="247469532"/>
          <w:lock w:val="sdtContentLocked"/>
          <w:placeholder>
            <w:docPart w:val="4BF9733265BE4552BCC82E09FAEB6F84"/>
          </w:placeholder>
          <w:group/>
        </w:sdtPr>
        <w:sdtContent>
          <w:r w:rsidR="00367BF7" w:rsidRPr="00504E2C">
            <w:rPr>
              <w:rFonts w:asciiTheme="minorHAnsi" w:hAnsiTheme="minorHAnsi" w:cstheme="minorHAnsi"/>
              <w:b/>
              <w:color w:val="000000"/>
              <w:sz w:val="22"/>
              <w:szCs w:val="22"/>
              <w:lang w:eastAsia="es-PY"/>
            </w:rPr>
            <w:t>Autorización del Fabricante</w:t>
          </w:r>
        </w:sdtContent>
      </w:sdt>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p>
    <w:p w14:paraId="1C551170" w14:textId="77777777" w:rsidR="00367BF7" w:rsidRPr="00504E2C" w:rsidRDefault="00367BF7" w:rsidP="00264A93">
      <w:pPr>
        <w:spacing w:after="0"/>
        <w:jc w:val="both"/>
        <w:rPr>
          <w:rFonts w:asciiTheme="minorHAnsi" w:hAnsiTheme="minorHAnsi" w:cstheme="minorHAnsi"/>
        </w:rPr>
      </w:pPr>
    </w:p>
    <w:p w14:paraId="068ABEF9" w14:textId="77777777" w:rsidR="00367BF7" w:rsidRPr="00504E2C" w:rsidRDefault="00F95509" w:rsidP="00264A93">
      <w:pPr>
        <w:spacing w:after="0"/>
        <w:jc w:val="both"/>
        <w:rPr>
          <w:rFonts w:asciiTheme="minorHAnsi" w:eastAsia="Times New Roman" w:hAnsiTheme="minorHAnsi" w:cstheme="minorHAnsi"/>
          <w:i/>
          <w:color w:val="FF0000"/>
          <w:lang w:eastAsia="es-ES"/>
        </w:rPr>
      </w:pPr>
      <w:sdt>
        <w:sdtPr>
          <w:rPr>
            <w:rFonts w:asciiTheme="minorHAnsi" w:eastAsia="Times New Roman" w:hAnsiTheme="minorHAnsi" w:cstheme="minorHAnsi"/>
            <w:lang w:eastAsia="es-ES"/>
          </w:rPr>
          <w:id w:val="1609469276"/>
          <w:lock w:val="sdtContentLocked"/>
          <w:placeholder>
            <w:docPart w:val="4BF9733265BE4552BCC82E09FAEB6F84"/>
          </w:placeholder>
          <w:group/>
        </w:sdtPr>
        <w:sdtContent>
          <w:r w:rsidR="00367BF7" w:rsidRPr="00504E2C">
            <w:rPr>
              <w:rFonts w:asciiTheme="minorHAnsi" w:eastAsia="Times New Roman" w:hAnsiTheme="minorHAnsi" w:cstheme="minorHAnsi"/>
              <w:lang w:eastAsia="es-ES"/>
            </w:rPr>
            <w:t>Los ítems a los cuales se le requerirá Autorización del Fabricante son los indicados a continuación:</w:t>
          </w:r>
        </w:sdtContent>
      </w:sdt>
      <w:r w:rsidR="00C01B77">
        <w:rPr>
          <w:rFonts w:asciiTheme="minorHAnsi" w:eastAsia="Times New Roman" w:hAnsiTheme="minorHAnsi" w:cstheme="minorHAnsi"/>
          <w:i/>
          <w:color w:val="FF0000"/>
          <w:lang w:eastAsia="es-ES"/>
        </w:rPr>
        <w:t xml:space="preserve"> </w:t>
      </w:r>
      <w:r w:rsidR="00C01B77" w:rsidRPr="00C01B77">
        <w:rPr>
          <w:rFonts w:asciiTheme="minorHAnsi" w:eastAsia="Times New Roman" w:hAnsiTheme="minorHAnsi" w:cstheme="minorHAnsi"/>
          <w:b/>
          <w:i/>
          <w:lang w:eastAsia="es-ES"/>
        </w:rPr>
        <w:t>NO APLICA</w:t>
      </w:r>
    </w:p>
    <w:sdt>
      <w:sdtPr>
        <w:rPr>
          <w:rFonts w:asciiTheme="minorHAnsi" w:eastAsia="Times New Roman" w:hAnsiTheme="minorHAnsi" w:cstheme="minorHAnsi"/>
          <w:lang w:eastAsia="es-ES"/>
        </w:rPr>
        <w:id w:val="-494255937"/>
        <w:lock w:val="sdtContentLocked"/>
        <w:placeholder>
          <w:docPart w:val="4BF9733265BE4552BCC82E09FAEB6F84"/>
        </w:placeholder>
        <w:group/>
      </w:sdtPr>
      <w:sdtContent>
        <w:p w14:paraId="13CCFC4D" w14:textId="77777777" w:rsidR="00367BF7" w:rsidRPr="00504E2C" w:rsidRDefault="00367BF7" w:rsidP="00264A93">
          <w:pPr>
            <w:spacing w:after="0"/>
            <w:jc w:val="both"/>
            <w:rPr>
              <w:rFonts w:asciiTheme="minorHAnsi" w:eastAsia="Times New Roman" w:hAnsiTheme="minorHAnsi" w:cstheme="minorHAnsi"/>
              <w:lang w:eastAsia="es-ES"/>
            </w:rPr>
          </w:pPr>
          <w:r w:rsidRPr="00504E2C">
            <w:rPr>
              <w:rFonts w:asciiTheme="minorHAnsi" w:eastAsia="Times New Roman" w:hAnsiTheme="minorHAnsi" w:cstheme="minorHAnsi"/>
              <w:lang w:eastAsia="es-ES"/>
            </w:rPr>
            <w:t>Cuando la convocante lo requiera, el oferente deberá acreditarse la cadena de autorizaciones, hasta el fabricante, productor o prestador de servicios.</w:t>
          </w:r>
        </w:p>
        <w:p w14:paraId="39F7BF09" w14:textId="77777777" w:rsidR="00367BF7" w:rsidRPr="00504E2C" w:rsidRDefault="00367BF7" w:rsidP="00264A93">
          <w:pPr>
            <w:spacing w:after="0"/>
            <w:jc w:val="both"/>
            <w:rPr>
              <w:rFonts w:asciiTheme="minorHAnsi" w:eastAsia="Times New Roman" w:hAnsiTheme="minorHAnsi" w:cstheme="minorHAnsi"/>
              <w:lang w:eastAsia="es-ES"/>
            </w:rPr>
          </w:pPr>
        </w:p>
        <w:p w14:paraId="7068846C" w14:textId="77777777" w:rsidR="00367BF7" w:rsidRPr="00504E2C" w:rsidRDefault="00367BF7" w:rsidP="00264A93">
          <w:pPr>
            <w:spacing w:after="0"/>
            <w:jc w:val="both"/>
            <w:rPr>
              <w:rFonts w:asciiTheme="minorHAnsi" w:eastAsia="Times New Roman" w:hAnsiTheme="minorHAnsi" w:cstheme="minorHAnsi"/>
              <w:lang w:eastAsia="es-ES"/>
            </w:rPr>
          </w:pPr>
          <w:r w:rsidRPr="00504E2C">
            <w:rPr>
              <w:rFonts w:asciiTheme="minorHAnsi" w:eastAsia="Times New Roman" w:hAnsiTheme="minorHAnsi" w:cstheme="minorHAnsi"/>
              <w:lang w:eastAsia="es-ES"/>
            </w:rPr>
            <w:t>La autorización deberá ser presentada en idioma castellano o en su defecto acompañada de su traducción oficial, realizada por un traductor público matriculado en la República del Paraguay. Así también cada autorización debe indicar a que ítem corresponde.</w:t>
          </w:r>
        </w:p>
      </w:sdtContent>
    </w:sdt>
    <w:p w14:paraId="74AD205D" w14:textId="77777777" w:rsidR="00367BF7" w:rsidRPr="00504E2C" w:rsidRDefault="00367BF7" w:rsidP="00264A93">
      <w:pPr>
        <w:spacing w:after="0"/>
        <w:jc w:val="both"/>
        <w:rPr>
          <w:rFonts w:asciiTheme="minorHAnsi" w:eastAsia="Times New Roman" w:hAnsiTheme="minorHAnsi" w:cstheme="minorHAnsi"/>
          <w:lang w:eastAsia="es-ES"/>
        </w:rPr>
      </w:pPr>
    </w:p>
    <w:p w14:paraId="30BF76D0" w14:textId="77777777" w:rsidR="00367BF7" w:rsidRPr="00504E2C" w:rsidRDefault="00F95509" w:rsidP="00264A93">
      <w:pPr>
        <w:pStyle w:val="Prrafodelista"/>
        <w:widowControl/>
        <w:numPr>
          <w:ilvl w:val="0"/>
          <w:numId w:val="30"/>
        </w:numPr>
        <w:pBdr>
          <w:bottom w:val="single" w:sz="4" w:space="1" w:color="auto"/>
        </w:pBdr>
        <w:adjustRightInd/>
        <w:spacing w:line="276" w:lineRule="auto"/>
        <w:contextualSpacing/>
        <w:textAlignment w:val="auto"/>
        <w:rPr>
          <w:rFonts w:asciiTheme="minorHAnsi" w:hAnsiTheme="minorHAnsi" w:cstheme="minorHAnsi"/>
          <w:b/>
          <w:color w:val="000000"/>
          <w:sz w:val="22"/>
          <w:szCs w:val="22"/>
          <w:lang w:eastAsia="es-PY"/>
        </w:rPr>
      </w:pPr>
      <w:sdt>
        <w:sdtPr>
          <w:rPr>
            <w:rFonts w:asciiTheme="minorHAnsi" w:hAnsiTheme="minorHAnsi" w:cstheme="minorHAnsi"/>
            <w:b/>
            <w:color w:val="000000"/>
            <w:sz w:val="22"/>
            <w:szCs w:val="22"/>
            <w:lang w:eastAsia="es-PY"/>
          </w:rPr>
          <w:id w:val="-1051149982"/>
          <w:lock w:val="sdtContentLocked"/>
          <w:placeholder>
            <w:docPart w:val="4BF9733265BE4552BCC82E09FAEB6F84"/>
          </w:placeholder>
          <w:group/>
        </w:sdtPr>
        <w:sdtContent>
          <w:r w:rsidR="00367BF7" w:rsidRPr="00504E2C">
            <w:rPr>
              <w:rFonts w:asciiTheme="minorHAnsi" w:hAnsiTheme="minorHAnsi" w:cstheme="minorHAnsi"/>
              <w:b/>
              <w:color w:val="000000"/>
              <w:sz w:val="22"/>
              <w:szCs w:val="22"/>
              <w:lang w:eastAsia="es-PY"/>
            </w:rPr>
            <w:t>Muestras</w:t>
          </w:r>
        </w:sdtContent>
      </w:sdt>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p>
    <w:p w14:paraId="3C3DDA1C" w14:textId="77777777" w:rsidR="00367BF7" w:rsidRPr="00504E2C" w:rsidRDefault="00367BF7" w:rsidP="00264A93">
      <w:pPr>
        <w:spacing w:after="0"/>
        <w:jc w:val="both"/>
        <w:rPr>
          <w:rFonts w:asciiTheme="minorHAnsi" w:hAnsiTheme="minorHAnsi" w:cstheme="minorHAnsi"/>
        </w:rPr>
      </w:pPr>
    </w:p>
    <w:p w14:paraId="2BE54821" w14:textId="77777777" w:rsidR="00367BF7" w:rsidRPr="00504E2C" w:rsidRDefault="00F95509" w:rsidP="00264A93">
      <w:pPr>
        <w:spacing w:after="0"/>
        <w:jc w:val="both"/>
        <w:rPr>
          <w:rFonts w:asciiTheme="minorHAnsi" w:eastAsia="Times New Roman" w:hAnsiTheme="minorHAnsi" w:cstheme="minorHAnsi"/>
          <w:i/>
          <w:color w:val="FF0000"/>
          <w:lang w:eastAsia="es-ES"/>
        </w:rPr>
      </w:pPr>
      <w:sdt>
        <w:sdtPr>
          <w:rPr>
            <w:rFonts w:asciiTheme="minorHAnsi" w:eastAsia="Times New Roman" w:hAnsiTheme="minorHAnsi" w:cstheme="minorHAnsi"/>
            <w:lang w:eastAsia="es-ES"/>
          </w:rPr>
          <w:id w:val="1332106096"/>
          <w:lock w:val="sdtContentLocked"/>
          <w:placeholder>
            <w:docPart w:val="4BF9733265BE4552BCC82E09FAEB6F84"/>
          </w:placeholder>
          <w:group/>
        </w:sdtPr>
        <w:sdtContent>
          <w:r w:rsidR="00367BF7" w:rsidRPr="00504E2C">
            <w:rPr>
              <w:rFonts w:asciiTheme="minorHAnsi" w:eastAsia="Times New Roman" w:hAnsiTheme="minorHAnsi" w:cstheme="minorHAnsi"/>
              <w:lang w:eastAsia="es-ES"/>
            </w:rPr>
            <w:t>Se requerirá la presentación de muestras de los siguientes ítems y en las siguientes condiciones:</w:t>
          </w:r>
        </w:sdtContent>
      </w:sdt>
      <w:sdt>
        <w:sdtPr>
          <w:rPr>
            <w:rFonts w:asciiTheme="minorHAnsi" w:eastAsia="Times New Roman" w:hAnsiTheme="minorHAnsi" w:cstheme="minorHAnsi"/>
            <w:lang w:eastAsia="es-ES"/>
          </w:rPr>
          <w:id w:val="1000005754"/>
          <w:placeholder>
            <w:docPart w:val="95692E1E3C87415E86DE751564D18444"/>
          </w:placeholder>
        </w:sdtPr>
        <w:sdtContent>
          <w:r w:rsidR="00C01B77">
            <w:rPr>
              <w:rFonts w:asciiTheme="minorHAnsi" w:eastAsia="Times New Roman" w:hAnsiTheme="minorHAnsi" w:cstheme="minorHAnsi"/>
              <w:lang w:eastAsia="es-ES"/>
            </w:rPr>
            <w:t xml:space="preserve">   NO APLICA</w:t>
          </w:r>
        </w:sdtContent>
      </w:sdt>
    </w:p>
    <w:sdt>
      <w:sdtPr>
        <w:rPr>
          <w:rFonts w:asciiTheme="minorHAnsi" w:eastAsia="Times New Roman" w:hAnsiTheme="minorHAnsi" w:cstheme="minorHAnsi"/>
          <w:lang w:eastAsia="es-ES"/>
        </w:rPr>
        <w:id w:val="-1938127208"/>
        <w:lock w:val="sdtContentLocked"/>
        <w:placeholder>
          <w:docPart w:val="4BF9733265BE4552BCC82E09FAEB6F84"/>
        </w:placeholder>
        <w:group/>
      </w:sdtPr>
      <w:sdtContent>
        <w:p w14:paraId="160CD94E" w14:textId="77777777" w:rsidR="00367BF7" w:rsidRPr="00504E2C" w:rsidRDefault="00367BF7" w:rsidP="00264A93">
          <w:pPr>
            <w:spacing w:after="0"/>
            <w:jc w:val="both"/>
            <w:rPr>
              <w:rFonts w:asciiTheme="minorHAnsi" w:eastAsia="Times New Roman" w:hAnsiTheme="minorHAnsi" w:cstheme="minorHAnsi"/>
              <w:lang w:eastAsia="es-ES"/>
            </w:rPr>
          </w:pPr>
          <w:r w:rsidRPr="00504E2C">
            <w:rPr>
              <w:rFonts w:asciiTheme="minorHAnsi" w:eastAsia="Times New Roman" w:hAnsiTheme="minorHAnsi" w:cstheme="minorHAnsi"/>
              <w:lang w:eastAsia="es-ES"/>
            </w:rPr>
            <w:t>En caso de ser solicitadas, las muestras deberán ser presentadas junto con la oferta, o bien en el momento y plazo fijado por la convocante en este apartado, la cual será considerada requisito indispensable para la evaluación de la oferta. La falta de presentación en la forma y plazo establecido por la convocante será causal de descalificación de la oferta.</w:t>
          </w:r>
        </w:p>
      </w:sdtContent>
    </w:sdt>
    <w:p w14:paraId="05F94B79" w14:textId="77777777" w:rsidR="00367BF7" w:rsidRPr="00504E2C" w:rsidRDefault="00F95509" w:rsidP="00264A93">
      <w:pPr>
        <w:pStyle w:val="Estilo2"/>
        <w:numPr>
          <w:ilvl w:val="0"/>
          <w:numId w:val="30"/>
        </w:numPr>
        <w:pBdr>
          <w:bottom w:val="single" w:sz="4" w:space="1" w:color="auto"/>
        </w:pBdr>
        <w:jc w:val="both"/>
        <w:rPr>
          <w:sz w:val="22"/>
        </w:rPr>
      </w:pPr>
      <w:sdt>
        <w:sdtPr>
          <w:rPr>
            <w:sz w:val="22"/>
          </w:rPr>
          <w:id w:val="625506271"/>
          <w:lock w:val="sdtContentLocked"/>
          <w:placeholder>
            <w:docPart w:val="F04880A239364C4189BB182EDC7700BA"/>
          </w:placeholder>
          <w:group/>
        </w:sdtPr>
        <w:sdtContent>
          <w:r w:rsidR="00367BF7" w:rsidRPr="00504E2C">
            <w:rPr>
              <w:sz w:val="22"/>
            </w:rPr>
            <w:t>Tiempo de funcionamiento de los bienes</w:t>
          </w:r>
        </w:sdtContent>
      </w:sdt>
    </w:p>
    <w:p w14:paraId="47D11508" w14:textId="77777777" w:rsidR="00367BF7" w:rsidRPr="00504E2C" w:rsidRDefault="00367BF7" w:rsidP="00264A93">
      <w:pPr>
        <w:spacing w:after="0"/>
        <w:jc w:val="both"/>
        <w:rPr>
          <w:rFonts w:asciiTheme="minorHAnsi" w:hAnsiTheme="minorHAnsi" w:cstheme="minorHAnsi"/>
        </w:rPr>
      </w:pPr>
    </w:p>
    <w:p w14:paraId="3B20B6F6" w14:textId="77777777" w:rsidR="00367BF7" w:rsidRPr="00504E2C" w:rsidRDefault="00F95509" w:rsidP="00264A93">
      <w:pPr>
        <w:pStyle w:val="Estilo2"/>
        <w:pBdr>
          <w:bottom w:val="none" w:sz="0" w:space="0" w:color="auto"/>
        </w:pBdr>
        <w:jc w:val="both"/>
        <w:rPr>
          <w:b w:val="0"/>
          <w:color w:val="FF0000"/>
          <w:sz w:val="22"/>
        </w:rPr>
      </w:pPr>
      <w:sdt>
        <w:sdtPr>
          <w:rPr>
            <w:color w:val="000000"/>
            <w:sz w:val="22"/>
          </w:rPr>
          <w:id w:val="-2086757030"/>
          <w:lock w:val="sdtContentLocked"/>
          <w:placeholder>
            <w:docPart w:val="F04880A239364C4189BB182EDC7700BA"/>
          </w:placeholder>
          <w:group/>
        </w:sdtPr>
        <w:sdtContent>
          <w:r w:rsidR="00367BF7" w:rsidRPr="00504E2C">
            <w:rPr>
              <w:b w:val="0"/>
              <w:color w:val="000000"/>
              <w:sz w:val="22"/>
            </w:rPr>
            <w:t>El periodo de tiempo estimado de funcionamiento de los bienes, para los efectos de repuestos será de</w:t>
          </w:r>
          <w:r w:rsidR="00367BF7" w:rsidRPr="00504E2C">
            <w:rPr>
              <w:color w:val="000000"/>
              <w:sz w:val="22"/>
            </w:rPr>
            <w:t>:</w:t>
          </w:r>
        </w:sdtContent>
      </w:sdt>
      <w:sdt>
        <w:sdtPr>
          <w:rPr>
            <w:sz w:val="22"/>
          </w:rPr>
          <w:id w:val="1750695862"/>
          <w:placeholder>
            <w:docPart w:val="48DA915364244582BBF659D683A2F4C6"/>
          </w:placeholder>
        </w:sdtPr>
        <w:sdtContent>
          <w:r w:rsidR="00C01B77">
            <w:rPr>
              <w:sz w:val="22"/>
            </w:rPr>
            <w:t xml:space="preserve">   NO APLICA</w:t>
          </w:r>
        </w:sdtContent>
      </w:sdt>
    </w:p>
    <w:p w14:paraId="7117DA26" w14:textId="77777777" w:rsidR="00367BF7" w:rsidRPr="00504E2C" w:rsidRDefault="00367BF7" w:rsidP="00264A93">
      <w:pPr>
        <w:pStyle w:val="Estilo2"/>
        <w:pBdr>
          <w:bottom w:val="none" w:sz="0" w:space="0" w:color="auto"/>
        </w:pBdr>
        <w:jc w:val="both"/>
        <w:rPr>
          <w:sz w:val="22"/>
        </w:rPr>
      </w:pPr>
    </w:p>
    <w:p w14:paraId="3B18DB64" w14:textId="77777777" w:rsidR="00367BF7" w:rsidRPr="00504E2C" w:rsidRDefault="00F95509" w:rsidP="00264A93">
      <w:pPr>
        <w:pStyle w:val="Prrafodelista"/>
        <w:numPr>
          <w:ilvl w:val="0"/>
          <w:numId w:val="22"/>
        </w:numPr>
        <w:pBdr>
          <w:bottom w:val="single" w:sz="4" w:space="1" w:color="auto"/>
        </w:pBdr>
        <w:spacing w:line="276" w:lineRule="auto"/>
        <w:ind w:left="426"/>
        <w:contextualSpacing/>
        <w:rPr>
          <w:rFonts w:asciiTheme="minorHAnsi" w:hAnsiTheme="minorHAnsi" w:cstheme="minorHAnsi"/>
          <w:b/>
          <w:color w:val="000000"/>
          <w:sz w:val="22"/>
          <w:szCs w:val="22"/>
          <w:lang w:eastAsia="es-PY"/>
        </w:rPr>
      </w:pPr>
      <w:sdt>
        <w:sdtPr>
          <w:rPr>
            <w:rFonts w:asciiTheme="minorHAnsi" w:hAnsiTheme="minorHAnsi" w:cstheme="minorHAnsi"/>
            <w:sz w:val="22"/>
            <w:szCs w:val="22"/>
            <w:lang w:eastAsia="es-PY"/>
          </w:rPr>
          <w:id w:val="-13075873"/>
          <w:lock w:val="sdtContentLocked"/>
          <w:placeholder>
            <w:docPart w:val="F04880A239364C4189BB182EDC7700BA"/>
          </w:placeholder>
          <w:group/>
        </w:sdtPr>
        <w:sdtContent>
          <w:r w:rsidR="00367BF7" w:rsidRPr="00504E2C">
            <w:rPr>
              <w:rFonts w:asciiTheme="minorHAnsi" w:hAnsiTheme="minorHAnsi" w:cstheme="minorHAnsi"/>
              <w:b/>
              <w:sz w:val="22"/>
              <w:szCs w:val="22"/>
              <w:lang w:eastAsia="es-PY"/>
            </w:rPr>
            <w:t>Plazo de Reposición de Bienes</w:t>
          </w:r>
        </w:sdtContent>
      </w:sdt>
      <w:r w:rsidR="00367BF7" w:rsidRPr="00504E2C">
        <w:rPr>
          <w:rFonts w:asciiTheme="minorHAnsi" w:hAnsiTheme="minorHAnsi" w:cstheme="minorHAnsi"/>
          <w:b/>
          <w:color w:val="000000"/>
          <w:sz w:val="22"/>
          <w:szCs w:val="22"/>
          <w:lang w:eastAsia="es-PY"/>
        </w:rPr>
        <w:tab/>
      </w:r>
    </w:p>
    <w:p w14:paraId="43A56145" w14:textId="77777777" w:rsidR="00367BF7" w:rsidRPr="00504E2C" w:rsidRDefault="00367BF7" w:rsidP="00264A93">
      <w:pPr>
        <w:pStyle w:val="Puesto"/>
        <w:spacing w:line="276" w:lineRule="auto"/>
        <w:ind w:left="0"/>
        <w:jc w:val="both"/>
        <w:rPr>
          <w:rFonts w:asciiTheme="minorHAnsi" w:hAnsiTheme="minorHAnsi" w:cstheme="minorHAnsi"/>
          <w:b w:val="0"/>
          <w:sz w:val="22"/>
          <w:szCs w:val="22"/>
        </w:rPr>
      </w:pPr>
    </w:p>
    <w:p w14:paraId="3A917B05" w14:textId="77777777" w:rsidR="00367BF7" w:rsidRPr="00504E2C" w:rsidRDefault="00F95509" w:rsidP="00264A93">
      <w:pPr>
        <w:spacing w:after="0"/>
        <w:jc w:val="both"/>
        <w:rPr>
          <w:rFonts w:asciiTheme="minorHAnsi" w:hAnsiTheme="minorHAnsi" w:cstheme="minorHAnsi"/>
        </w:rPr>
      </w:pPr>
      <w:sdt>
        <w:sdtPr>
          <w:rPr>
            <w:rFonts w:asciiTheme="minorHAnsi" w:hAnsiTheme="minorHAnsi" w:cstheme="minorHAnsi"/>
          </w:rPr>
          <w:id w:val="1485504036"/>
          <w:lock w:val="sdtContentLocked"/>
          <w:placeholder>
            <w:docPart w:val="F04880A239364C4189BB182EDC7700BA"/>
          </w:placeholder>
          <w:group/>
        </w:sdtPr>
        <w:sdtContent>
          <w:r w:rsidR="00367BF7" w:rsidRPr="00504E2C">
            <w:rPr>
              <w:rFonts w:asciiTheme="minorHAnsi" w:hAnsiTheme="minorHAnsi" w:cstheme="minorHAnsi"/>
            </w:rPr>
            <w:t>El plazo de reposición de bienes para reparar o reemplazar será de:</w:t>
          </w:r>
        </w:sdtContent>
      </w:sdt>
      <w:sdt>
        <w:sdtPr>
          <w:rPr>
            <w:rFonts w:asciiTheme="minorHAnsi" w:hAnsiTheme="minorHAnsi" w:cstheme="minorHAnsi"/>
          </w:rPr>
          <w:id w:val="-1833435075"/>
          <w:placeholder>
            <w:docPart w:val="B4F4903873C44A79B823E7D5CA75A85E"/>
          </w:placeholder>
        </w:sdtPr>
        <w:sdtContent>
          <w:r w:rsidR="00C01B77">
            <w:rPr>
              <w:rFonts w:asciiTheme="minorHAnsi" w:hAnsiTheme="minorHAnsi" w:cstheme="minorHAnsi"/>
            </w:rPr>
            <w:t xml:space="preserve">  NO APLICA</w:t>
          </w:r>
        </w:sdtContent>
      </w:sdt>
    </w:p>
    <w:sdt>
      <w:sdtPr>
        <w:rPr>
          <w:rFonts w:asciiTheme="minorHAnsi" w:hAnsiTheme="minorHAnsi" w:cstheme="minorHAnsi"/>
        </w:rPr>
        <w:id w:val="-698556947"/>
        <w:lock w:val="sdtContentLocked"/>
        <w:placeholder>
          <w:docPart w:val="F04880A239364C4189BB182EDC7700BA"/>
        </w:placeholder>
        <w:group/>
      </w:sdtPr>
      <w:sdtContent>
        <w:p w14:paraId="7A293851" w14:textId="77777777"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El proveedor garantiza que todos los bienes suministrados están libres de defectos derivados de actos y omisiones que este hubiera incurrido, o derivados del diseño, materiales o manufactura, durante el uso normal de los bienes en las condiciones que imperen en la República del Paraguay.</w:t>
          </w:r>
        </w:p>
        <w:p w14:paraId="1A6282E6" w14:textId="77777777"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1. La Contratante comunicará al proveedor la naturaleza de los defectos y proporcionará toda evidencia disponible, inmediatamente después de haberlos descubierto. La contratante otorgará al proveedor facilidades razonables para inspeccionar tales defectos.</w:t>
          </w:r>
        </w:p>
        <w:p w14:paraId="5044749D" w14:textId="77777777"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Tan pronto reciba ésta comunicación, y dentro del plazo establecido en este apartado, deberá reparar o reemplazar los bienes defectuosos, o sus partes sin ningún costo para la contratante.</w:t>
          </w:r>
        </w:p>
        <w:p w14:paraId="6D3A9AAD" w14:textId="77777777"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2. Si el proveedor después de haber sido notificado, no cumple dentro del plazo establecido, la contratante, procederá a tomar medidas necesarias para remediar la situación, por cuenta y riesgo del proveedor y sin perjuicio de otros derechos que la contratante pueda ejercer contra el proveedor en virtud del contrato.</w:t>
          </w:r>
        </w:p>
      </w:sdtContent>
    </w:sdt>
    <w:p w14:paraId="7C4CD169" w14:textId="77777777" w:rsidR="00367BF7" w:rsidRPr="00504E2C" w:rsidRDefault="00753F91" w:rsidP="00264A93">
      <w:pPr>
        <w:pBdr>
          <w:bottom w:val="single" w:sz="4" w:space="1" w:color="auto"/>
        </w:pBdr>
        <w:ind w:left="360"/>
        <w:jc w:val="both"/>
        <w:rPr>
          <w:rFonts w:asciiTheme="minorHAnsi" w:hAnsiTheme="minorHAnsi" w:cstheme="minorHAnsi"/>
          <w:b/>
          <w:color w:val="000000"/>
          <w:lang w:eastAsia="es-PY"/>
        </w:rPr>
      </w:pPr>
      <w:r w:rsidRPr="00504E2C">
        <w:rPr>
          <w:rFonts w:asciiTheme="minorHAnsi" w:hAnsiTheme="minorHAnsi" w:cstheme="minorHAnsi"/>
          <w:b/>
          <w:lang w:eastAsia="es-PY"/>
        </w:rPr>
        <w:t>25</w:t>
      </w:r>
      <w:r w:rsidRPr="00504E2C">
        <w:rPr>
          <w:rFonts w:asciiTheme="minorHAnsi" w:hAnsiTheme="minorHAnsi" w:cstheme="minorHAnsi"/>
          <w:lang w:eastAsia="es-PY"/>
        </w:rPr>
        <w:t>.</w:t>
      </w:r>
      <w:sdt>
        <w:sdtPr>
          <w:rPr>
            <w:rFonts w:asciiTheme="minorHAnsi" w:hAnsiTheme="minorHAnsi" w:cstheme="minorHAnsi"/>
            <w:lang w:eastAsia="es-PY"/>
          </w:rPr>
          <w:id w:val="-587308002"/>
          <w:lock w:val="sdtContentLocked"/>
          <w:placeholder>
            <w:docPart w:val="A55377B6910F4483949A20DA70FC7D79"/>
          </w:placeholder>
          <w:group/>
        </w:sdtPr>
        <w:sdtContent>
          <w:r w:rsidR="00367BF7" w:rsidRPr="00504E2C">
            <w:rPr>
              <w:rFonts w:asciiTheme="minorHAnsi" w:hAnsiTheme="minorHAnsi" w:cstheme="minorHAnsi"/>
              <w:b/>
              <w:color w:val="000000"/>
              <w:lang w:eastAsia="es-PY"/>
            </w:rPr>
            <w:t>Periodo de Validez de la Garantía de los Bienes</w:t>
          </w:r>
        </w:sdtContent>
      </w:sdt>
    </w:p>
    <w:p w14:paraId="2A0A9F02" w14:textId="77777777" w:rsidR="00367BF7" w:rsidRPr="00504E2C" w:rsidRDefault="00367BF7" w:rsidP="00264A93">
      <w:pPr>
        <w:pStyle w:val="Puesto"/>
        <w:spacing w:line="276" w:lineRule="auto"/>
        <w:ind w:left="0"/>
        <w:jc w:val="both"/>
        <w:rPr>
          <w:rFonts w:asciiTheme="minorHAnsi" w:hAnsiTheme="minorHAnsi" w:cstheme="minorHAnsi"/>
          <w:b w:val="0"/>
          <w:sz w:val="22"/>
          <w:szCs w:val="22"/>
        </w:rPr>
      </w:pPr>
    </w:p>
    <w:p w14:paraId="7482DEEC" w14:textId="77777777" w:rsidR="00367BF7" w:rsidRPr="00504E2C" w:rsidRDefault="00F95509" w:rsidP="00264A93">
      <w:pPr>
        <w:spacing w:after="0"/>
        <w:jc w:val="both"/>
        <w:rPr>
          <w:rFonts w:asciiTheme="minorHAnsi" w:eastAsia="Times New Roman" w:hAnsiTheme="minorHAnsi" w:cstheme="minorHAnsi"/>
          <w:i/>
          <w:color w:val="FF0000"/>
          <w:lang w:eastAsia="es-PY"/>
        </w:rPr>
      </w:pPr>
      <w:sdt>
        <w:sdtPr>
          <w:rPr>
            <w:rFonts w:asciiTheme="minorHAnsi" w:hAnsiTheme="minorHAnsi" w:cstheme="minorHAnsi"/>
          </w:rPr>
          <w:id w:val="-1481143543"/>
          <w:lock w:val="sdtContentLocked"/>
          <w:placeholder>
            <w:docPart w:val="A55377B6910F4483949A20DA70FC7D79"/>
          </w:placeholder>
          <w:group/>
        </w:sdtPr>
        <w:sdtContent>
          <w:r w:rsidR="00367BF7" w:rsidRPr="00504E2C">
            <w:rPr>
              <w:rFonts w:asciiTheme="minorHAnsi" w:hAnsiTheme="minorHAnsi" w:cstheme="minorHAnsi"/>
            </w:rPr>
            <w:t>El plazo de validez de la garantía de los bienes será el siguiente:</w:t>
          </w:r>
        </w:sdtContent>
      </w:sdt>
      <w:sdt>
        <w:sdtPr>
          <w:rPr>
            <w:rFonts w:asciiTheme="minorHAnsi" w:eastAsia="Times New Roman" w:hAnsiTheme="minorHAnsi" w:cstheme="minorHAnsi"/>
            <w:lang w:eastAsia="es-PY"/>
          </w:rPr>
          <w:id w:val="1879662487"/>
          <w:placeholder>
            <w:docPart w:val="1D7F9FCFD876419788F1A5A158B507E7"/>
          </w:placeholder>
        </w:sdtPr>
        <w:sdtContent>
          <w:r w:rsidR="00C01B77">
            <w:rPr>
              <w:rFonts w:asciiTheme="minorHAnsi" w:eastAsia="Times New Roman" w:hAnsiTheme="minorHAnsi" w:cstheme="minorHAnsi"/>
              <w:lang w:eastAsia="es-PY"/>
            </w:rPr>
            <w:t xml:space="preserve">  NO APLICA</w:t>
          </w:r>
        </w:sdtContent>
      </w:sdt>
      <w:r w:rsidR="00367BF7" w:rsidRPr="00504E2C">
        <w:rPr>
          <w:rFonts w:asciiTheme="minorHAnsi" w:eastAsia="Times New Roman" w:hAnsiTheme="minorHAnsi" w:cstheme="minorHAnsi"/>
          <w:i/>
          <w:color w:val="FF0000"/>
          <w:lang w:eastAsia="es-PY"/>
        </w:rPr>
        <w:t xml:space="preserve"> </w:t>
      </w:r>
    </w:p>
    <w:p w14:paraId="5BAF03B6" w14:textId="77777777" w:rsidR="00367BF7" w:rsidRPr="00504E2C" w:rsidRDefault="00F95509" w:rsidP="00264A93">
      <w:pPr>
        <w:pStyle w:val="Estilo2"/>
        <w:numPr>
          <w:ilvl w:val="0"/>
          <w:numId w:val="31"/>
        </w:numPr>
        <w:jc w:val="both"/>
        <w:rPr>
          <w:sz w:val="22"/>
        </w:rPr>
      </w:pPr>
      <w:sdt>
        <w:sdtPr>
          <w:rPr>
            <w:sz w:val="22"/>
          </w:rPr>
          <w:id w:val="-267010331"/>
          <w:lock w:val="sdtContentLocked"/>
          <w:placeholder>
            <w:docPart w:val="F4692C81A7674DB4976D3BDEC96629DA"/>
          </w:placeholder>
          <w:group/>
        </w:sdtPr>
        <w:sdtContent>
          <w:r w:rsidR="00367BF7" w:rsidRPr="00504E2C">
            <w:rPr>
              <w:sz w:val="22"/>
            </w:rPr>
            <w:t>Cobertura de Seguro de los Bienes</w:t>
          </w:r>
        </w:sdtContent>
      </w:sdt>
    </w:p>
    <w:p w14:paraId="642E403F" w14:textId="77777777" w:rsidR="00367BF7" w:rsidRPr="00504E2C" w:rsidRDefault="00367BF7" w:rsidP="00264A93">
      <w:pPr>
        <w:pStyle w:val="Puesto"/>
        <w:spacing w:line="276" w:lineRule="auto"/>
        <w:ind w:left="0"/>
        <w:jc w:val="both"/>
        <w:rPr>
          <w:rFonts w:asciiTheme="minorHAnsi" w:hAnsiTheme="minorHAnsi" w:cstheme="minorHAnsi"/>
          <w:b w:val="0"/>
          <w:sz w:val="22"/>
          <w:szCs w:val="22"/>
        </w:rPr>
      </w:pPr>
    </w:p>
    <w:p w14:paraId="5D6396A3" w14:textId="77777777" w:rsidR="00367BF7" w:rsidRPr="001B4342" w:rsidRDefault="00F95509" w:rsidP="00264A93">
      <w:pPr>
        <w:spacing w:after="0"/>
        <w:jc w:val="both"/>
        <w:rPr>
          <w:rFonts w:asciiTheme="minorHAnsi" w:eastAsia="Times New Roman" w:hAnsiTheme="minorHAnsi" w:cstheme="minorHAnsi"/>
          <w:i/>
          <w:color w:val="FF0000"/>
          <w:lang w:eastAsia="es-PY"/>
        </w:rPr>
      </w:pPr>
      <w:sdt>
        <w:sdtPr>
          <w:rPr>
            <w:rFonts w:asciiTheme="minorHAnsi" w:hAnsiTheme="minorHAnsi" w:cstheme="minorHAnsi"/>
          </w:rPr>
          <w:id w:val="813070753"/>
          <w:lock w:val="sdtContentLocked"/>
          <w:placeholder>
            <w:docPart w:val="F4692C81A7674DB4976D3BDEC96629DA"/>
          </w:placeholder>
          <w:group/>
        </w:sdtPr>
        <w:sdtContent>
          <w:r w:rsidR="00367BF7" w:rsidRPr="00504E2C">
            <w:rPr>
              <w:rFonts w:asciiTheme="minorHAnsi" w:hAnsiTheme="minorHAnsi" w:cstheme="minorHAnsi"/>
            </w:rPr>
            <w:t>La cobertura de seguro requerida a los bienes será:</w:t>
          </w:r>
        </w:sdtContent>
      </w:sdt>
      <w:bookmarkStart w:id="5" w:name="_Hlk156371148"/>
      <w:sdt>
        <w:sdtPr>
          <w:rPr>
            <w:rFonts w:asciiTheme="minorHAnsi" w:eastAsia="Times New Roman" w:hAnsiTheme="minorHAnsi" w:cstheme="minorHAnsi"/>
            <w:lang w:eastAsia="es-PY"/>
          </w:rPr>
          <w:id w:val="-198399936"/>
          <w:placeholder>
            <w:docPart w:val="A409A8CA40D5452C872964CBABDB4606"/>
          </w:placeholder>
        </w:sdtPr>
        <w:sdtContent>
          <w:r w:rsidR="00C01B77">
            <w:rPr>
              <w:rFonts w:asciiTheme="minorHAnsi" w:eastAsia="Times New Roman" w:hAnsiTheme="minorHAnsi" w:cstheme="minorHAnsi"/>
              <w:lang w:eastAsia="es-PY"/>
            </w:rPr>
            <w:t xml:space="preserve">  NO APLICA</w:t>
          </w:r>
        </w:sdtContent>
      </w:sdt>
      <w:bookmarkEnd w:id="5"/>
    </w:p>
    <w:p w14:paraId="5096DEAE" w14:textId="77777777" w:rsidR="00367BF7" w:rsidRPr="00504E2C" w:rsidRDefault="00F95509" w:rsidP="00264A93">
      <w:pPr>
        <w:spacing w:after="0"/>
        <w:jc w:val="both"/>
        <w:rPr>
          <w:rFonts w:asciiTheme="minorHAnsi" w:hAnsiTheme="minorHAnsi" w:cstheme="minorHAnsi"/>
        </w:rPr>
      </w:pPr>
      <w:sdt>
        <w:sdtPr>
          <w:rPr>
            <w:rFonts w:asciiTheme="minorHAnsi" w:hAnsiTheme="minorHAnsi" w:cstheme="minorHAnsi"/>
          </w:rPr>
          <w:id w:val="-140662311"/>
          <w:lock w:val="sdtContentLocked"/>
          <w:placeholder>
            <w:docPart w:val="F4692C81A7674DB4976D3BDEC96629DA"/>
          </w:placeholder>
          <w:group/>
        </w:sdtPr>
        <w:sdtContent>
          <w:r w:rsidR="00367BF7" w:rsidRPr="00504E2C">
            <w:rPr>
              <w:rFonts w:asciiTheme="minorHAnsi" w:hAnsiTheme="minorHAnsi" w:cstheme="minorHAnsi"/>
            </w:rPr>
            <w:t xml:space="preserve">A menos que se disponga otra cosa en este apartado, los bienes suministrados deberán estar completamente asegurados en </w:t>
          </w:r>
          <w:r w:rsidR="000232DA" w:rsidRPr="00504E2C">
            <w:rPr>
              <w:rFonts w:asciiTheme="minorHAnsi" w:hAnsiTheme="minorHAnsi" w:cstheme="minorHAnsi"/>
            </w:rPr>
            <w:t>guaraníes</w:t>
          </w:r>
          <w:r w:rsidR="00367BF7" w:rsidRPr="00504E2C">
            <w:rPr>
              <w:rFonts w:asciiTheme="minorHAnsi" w:hAnsiTheme="minorHAnsi" w:cstheme="minorHAnsi"/>
            </w:rPr>
            <w:t>, contra riesgo de extravío o daños incidentales ocurridos durante la fabricación, adquisición, transporte, almacenamiento y entrega, de acuerdo a los incoterms aplicables.</w:t>
          </w:r>
        </w:sdtContent>
      </w:sdt>
      <w:r w:rsidR="00367BF7" w:rsidRPr="00504E2C">
        <w:rPr>
          <w:rFonts w:asciiTheme="minorHAnsi" w:hAnsiTheme="minorHAnsi" w:cstheme="minorHAnsi"/>
        </w:rPr>
        <w:t> </w:t>
      </w:r>
    </w:p>
    <w:p w14:paraId="46E98F87" w14:textId="77777777" w:rsidR="00AB5989" w:rsidRPr="00264A93" w:rsidRDefault="00556CC0" w:rsidP="00DD4112">
      <w:pPr>
        <w:pStyle w:val="Puest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Cs w:val="28"/>
        </w:rPr>
      </w:pPr>
      <w:r w:rsidRPr="00504E2C">
        <w:rPr>
          <w:rFonts w:asciiTheme="minorHAnsi" w:hAnsiTheme="minorHAnsi" w:cstheme="minorHAnsi"/>
          <w:color w:val="000000"/>
          <w:sz w:val="22"/>
          <w:szCs w:val="22"/>
          <w:lang w:eastAsia="es-PY"/>
        </w:rPr>
        <w:br w:type="page"/>
      </w:r>
      <w:sdt>
        <w:sdtPr>
          <w:rPr>
            <w:rFonts w:asciiTheme="minorHAnsi" w:hAnsiTheme="minorHAnsi" w:cstheme="minorHAnsi"/>
            <w:color w:val="000000"/>
            <w:szCs w:val="28"/>
            <w:lang w:eastAsia="es-PY"/>
          </w:rPr>
          <w:id w:val="1229653378"/>
          <w:lock w:val="sdtContentLocked"/>
          <w:placeholder>
            <w:docPart w:val="DefaultPlaceholder_-1854013440"/>
          </w:placeholder>
          <w:group/>
        </w:sdtPr>
        <w:sdtEndPr>
          <w:rPr>
            <w:color w:val="auto"/>
            <w:lang w:eastAsia="es-ES"/>
          </w:rPr>
        </w:sdtEndPr>
        <w:sdtContent>
          <w:r w:rsidR="00AB5989" w:rsidRPr="00264A93">
            <w:rPr>
              <w:rFonts w:asciiTheme="minorHAnsi" w:hAnsiTheme="minorHAnsi" w:cstheme="minorHAnsi"/>
              <w:szCs w:val="28"/>
            </w:rPr>
            <w:t xml:space="preserve">REQUISITOS DE </w:t>
          </w:r>
          <w:r w:rsidR="00C6016A" w:rsidRPr="00264A93">
            <w:rPr>
              <w:rFonts w:asciiTheme="minorHAnsi" w:hAnsiTheme="minorHAnsi" w:cstheme="minorHAnsi"/>
              <w:szCs w:val="28"/>
            </w:rPr>
            <w:t xml:space="preserve">PARTICIPACIÓN </w:t>
          </w:r>
          <w:r w:rsidR="00AB5989" w:rsidRPr="00264A93">
            <w:rPr>
              <w:rFonts w:asciiTheme="minorHAnsi" w:hAnsiTheme="minorHAnsi" w:cstheme="minorHAnsi"/>
              <w:szCs w:val="28"/>
            </w:rPr>
            <w:t>Y CRITERIOS DE EVALUACION</w:t>
          </w:r>
        </w:sdtContent>
      </w:sdt>
    </w:p>
    <w:p w14:paraId="0934117A" w14:textId="77777777" w:rsidR="00AB5989" w:rsidRPr="00504E2C" w:rsidRDefault="00AB5989" w:rsidP="00264A93">
      <w:pPr>
        <w:spacing w:after="0"/>
        <w:jc w:val="both"/>
        <w:rPr>
          <w:rFonts w:asciiTheme="minorHAnsi" w:eastAsia="Times New Roman" w:hAnsiTheme="minorHAnsi" w:cstheme="minorHAnsi"/>
          <w:color w:val="000000"/>
          <w:lang w:eastAsia="es-PY"/>
        </w:rPr>
      </w:pPr>
    </w:p>
    <w:p w14:paraId="2D8F2A39" w14:textId="77777777" w:rsidR="00AB5989" w:rsidRPr="00504E2C" w:rsidRDefault="00F95509" w:rsidP="00264A93">
      <w:pPr>
        <w:pStyle w:val="Sinespaciado"/>
        <w:numPr>
          <w:ilvl w:val="0"/>
          <w:numId w:val="11"/>
        </w:numPr>
        <w:pBdr>
          <w:bottom w:val="single" w:sz="4" w:space="1" w:color="auto"/>
        </w:pBdr>
        <w:spacing w:line="276" w:lineRule="auto"/>
        <w:ind w:left="426" w:hanging="426"/>
        <w:jc w:val="both"/>
        <w:rPr>
          <w:rFonts w:asciiTheme="minorHAnsi" w:hAnsiTheme="minorHAnsi" w:cstheme="minorHAnsi"/>
        </w:rPr>
      </w:pPr>
      <w:sdt>
        <w:sdtPr>
          <w:rPr>
            <w:rFonts w:asciiTheme="minorHAnsi" w:hAnsiTheme="minorHAnsi" w:cstheme="minorHAnsi"/>
          </w:rPr>
          <w:id w:val="-464203369"/>
          <w:lock w:val="sdtContentLocked"/>
          <w:placeholder>
            <w:docPart w:val="DefaultPlaceholder_1081868574"/>
          </w:placeholder>
          <w:group/>
        </w:sdtPr>
        <w:sdtContent>
          <w:r w:rsidR="005603C4" w:rsidRPr="00504E2C">
            <w:rPr>
              <w:rFonts w:asciiTheme="minorHAnsi" w:hAnsiTheme="minorHAnsi" w:cstheme="minorHAnsi"/>
            </w:rPr>
            <w:t>Condición</w:t>
          </w:r>
          <w:r w:rsidR="00AB5989" w:rsidRPr="00504E2C">
            <w:rPr>
              <w:rFonts w:asciiTheme="minorHAnsi" w:hAnsiTheme="minorHAnsi" w:cstheme="minorHAnsi"/>
            </w:rPr>
            <w:t xml:space="preserve"> de Participación</w:t>
          </w:r>
        </w:sdtContent>
      </w:sdt>
    </w:p>
    <w:p w14:paraId="68538952" w14:textId="77777777" w:rsidR="00AB5989" w:rsidRPr="00504E2C" w:rsidRDefault="00AB5989"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1683397799"/>
        <w:lock w:val="contentLocked"/>
        <w:placeholder>
          <w:docPart w:val="DefaultPlaceholder_-1854013440"/>
        </w:placeholder>
        <w:group/>
      </w:sdtPr>
      <w:sdtContent>
        <w:p w14:paraId="67C80CF7" w14:textId="77777777" w:rsidR="0059690C" w:rsidRPr="00504E2C" w:rsidRDefault="0059690C" w:rsidP="00264A93">
          <w:pPr>
            <w:pBdr>
              <w:top w:val="single" w:sz="4" w:space="1" w:color="auto"/>
              <w:left w:val="single" w:sz="4" w:space="4" w:color="auto"/>
              <w:right w:val="single" w:sz="4" w:space="4" w:color="auto"/>
            </w:pBd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Podrán participar de este procedimiento, las personas físicas, jurídicas y/o Consorcio, constituidos o con acuerdo de intención, inscriptos en el Registro de Proveedores del Estado.</w:t>
          </w:r>
        </w:p>
        <w:p w14:paraId="00A65B71" w14:textId="77777777" w:rsidR="0059690C" w:rsidRPr="00504E2C" w:rsidRDefault="0059690C" w:rsidP="00264A93">
          <w:pPr>
            <w:pBdr>
              <w:top w:val="single" w:sz="4" w:space="1" w:color="auto"/>
              <w:left w:val="single" w:sz="4" w:space="4" w:color="auto"/>
              <w:right w:val="single" w:sz="4" w:space="4" w:color="auto"/>
            </w:pBdr>
            <w:spacing w:after="0"/>
            <w:jc w:val="both"/>
            <w:rPr>
              <w:rFonts w:asciiTheme="minorHAnsi" w:eastAsia="Times New Roman" w:hAnsiTheme="minorHAnsi" w:cstheme="minorHAnsi"/>
              <w:color w:val="000000"/>
              <w:lang w:eastAsia="es-PY"/>
            </w:rPr>
          </w:pPr>
        </w:p>
        <w:p w14:paraId="090EAD42" w14:textId="77777777" w:rsidR="00821776" w:rsidRPr="00821776" w:rsidRDefault="0059690C" w:rsidP="00264A93">
          <w:pPr>
            <w:pBdr>
              <w:top w:val="single" w:sz="4" w:space="1" w:color="auto"/>
              <w:left w:val="single" w:sz="4" w:space="4" w:color="auto"/>
              <w:right w:val="single" w:sz="4" w:space="4" w:color="auto"/>
            </w:pBd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Los oferentes domiciliados en la República del Paraguay, que pretendan participar en un procedimiento de contratación, no deberán estar comprendidos en las prohibiciones o limitaciones para presentar propuestas y contratar con el Estado, establecidas en la Ley N° 7021/22 "DE SUMINISTROS Y CONTRATACIONES PUBLICAS".</w:t>
          </w:r>
        </w:p>
      </w:sdtContent>
    </w:sdt>
    <w:p w14:paraId="13198117" w14:textId="77777777" w:rsidR="00E64BDA" w:rsidRPr="00504E2C" w:rsidRDefault="00E64BDA" w:rsidP="00264A93">
      <w:pPr>
        <w:spacing w:after="0"/>
        <w:jc w:val="both"/>
        <w:rPr>
          <w:rFonts w:asciiTheme="minorHAnsi" w:eastAsia="Times New Roman" w:hAnsiTheme="minorHAnsi" w:cstheme="minorHAnsi"/>
          <w:color w:val="000000"/>
          <w:lang w:eastAsia="es-PY"/>
        </w:rPr>
      </w:pPr>
    </w:p>
    <w:sdt>
      <w:sdtPr>
        <w:rPr>
          <w:rFonts w:asciiTheme="minorHAnsi" w:eastAsia="Calibri" w:hAnsiTheme="minorHAnsi" w:cstheme="minorHAnsi"/>
          <w:b/>
          <w:sz w:val="22"/>
          <w:szCs w:val="22"/>
        </w:rPr>
        <w:id w:val="-420640095"/>
        <w:lock w:val="contentLocked"/>
        <w:placeholder>
          <w:docPart w:val="DefaultPlaceholder_-1854013440"/>
        </w:placeholder>
        <w:group/>
      </w:sdtPr>
      <w:sdtContent>
        <w:p w14:paraId="547A129A" w14:textId="77777777" w:rsidR="00AB2EE8" w:rsidRPr="00504E2C" w:rsidRDefault="0059690C"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504E2C">
            <w:rPr>
              <w:rFonts w:asciiTheme="minorHAnsi" w:eastAsia="Calibri" w:hAnsiTheme="minorHAnsi" w:cstheme="minorHAnsi"/>
              <w:b/>
              <w:sz w:val="22"/>
              <w:szCs w:val="22"/>
            </w:rPr>
            <w:t>Sucursales</w:t>
          </w:r>
        </w:p>
      </w:sdtContent>
    </w:sdt>
    <w:sdt>
      <w:sdtPr>
        <w:rPr>
          <w:rFonts w:asciiTheme="minorHAnsi" w:eastAsia="Times New Roman" w:hAnsiTheme="minorHAnsi" w:cstheme="minorHAnsi"/>
          <w:color w:val="000000"/>
          <w:lang w:eastAsia="es-PY"/>
        </w:rPr>
        <w:id w:val="663285282"/>
        <w:lock w:val="contentLocked"/>
        <w:placeholder>
          <w:docPart w:val="DefaultPlaceholder_-1854013440"/>
        </w:placeholder>
        <w:group/>
      </w:sdtPr>
      <w:sdtContent>
        <w:p w14:paraId="6A288BD3" w14:textId="77777777" w:rsidR="0059690C" w:rsidRPr="00504E2C" w:rsidRDefault="0059690C" w:rsidP="00264A93">
          <w:pPr>
            <w:pBdr>
              <w:bottom w:val="single" w:sz="4" w:space="1" w:color="auto"/>
            </w:pBd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casos de procedimientos de contratación de carácter nacional podrán participar las sucursales de las matrices internacionales constituidas en la República del Paraguay. Solo serán admitidas como criterios de adjudicación las capacidades, experiencia y aptitudes de la sucursal recabadas desde su constitución, sin admitirse la utilización de las cualidades de la casa matriz u otras filiales o sucursales.</w:t>
          </w:r>
        </w:p>
      </w:sdtContent>
    </w:sdt>
    <w:p w14:paraId="30891923" w14:textId="77777777" w:rsidR="00504E2C" w:rsidRPr="00504E2C" w:rsidRDefault="00504E2C" w:rsidP="00264A93">
      <w:pPr>
        <w:pBdr>
          <w:bottom w:val="single" w:sz="4" w:space="1" w:color="auto"/>
        </w:pBdr>
        <w:spacing w:after="0"/>
        <w:jc w:val="both"/>
        <w:rPr>
          <w:rFonts w:asciiTheme="minorHAnsi" w:eastAsia="Times New Roman" w:hAnsiTheme="minorHAnsi" w:cstheme="minorHAnsi"/>
          <w:color w:val="000000"/>
          <w:lang w:eastAsia="es-PY"/>
        </w:rPr>
      </w:pPr>
    </w:p>
    <w:bookmarkStart w:id="6" w:name="_Hlk32825960"/>
    <w:p w14:paraId="16961461" w14:textId="77777777" w:rsidR="00AB5989" w:rsidRPr="00504E2C" w:rsidRDefault="00F95509" w:rsidP="00264A93">
      <w:pPr>
        <w:pStyle w:val="Sinespaciado"/>
        <w:numPr>
          <w:ilvl w:val="0"/>
          <w:numId w:val="11"/>
        </w:numPr>
        <w:pBdr>
          <w:bottom w:val="single" w:sz="4" w:space="1" w:color="auto"/>
        </w:pBdr>
        <w:spacing w:line="276" w:lineRule="auto"/>
        <w:ind w:left="426" w:hanging="426"/>
        <w:jc w:val="both"/>
        <w:rPr>
          <w:rFonts w:asciiTheme="minorHAnsi" w:hAnsiTheme="minorHAnsi" w:cstheme="minorHAnsi"/>
        </w:rPr>
      </w:pPr>
      <w:sdt>
        <w:sdtPr>
          <w:rPr>
            <w:rFonts w:asciiTheme="minorHAnsi" w:hAnsiTheme="minorHAnsi" w:cstheme="minorHAnsi"/>
          </w:rPr>
          <w:id w:val="-413480054"/>
          <w:lock w:val="sdtContentLocked"/>
          <w:placeholder>
            <w:docPart w:val="DefaultPlaceholder_1081868574"/>
          </w:placeholder>
          <w:group/>
        </w:sdtPr>
        <w:sdtContent>
          <w:r w:rsidR="00AB5989" w:rsidRPr="00504E2C">
            <w:rPr>
              <w:rFonts w:asciiTheme="minorHAnsi" w:hAnsiTheme="minorHAnsi" w:cstheme="minorHAnsi"/>
            </w:rPr>
            <w:t>Requisitos de Calificación</w:t>
          </w:r>
        </w:sdtContent>
      </w:sdt>
    </w:p>
    <w:p w14:paraId="16989DB7" w14:textId="77777777" w:rsidR="00833FD4" w:rsidRPr="00504E2C" w:rsidRDefault="00833FD4" w:rsidP="00264A93">
      <w:pPr>
        <w:pStyle w:val="Prrafodelista"/>
        <w:tabs>
          <w:tab w:val="left" w:pos="426"/>
        </w:tabs>
        <w:spacing w:line="276" w:lineRule="auto"/>
        <w:ind w:left="0"/>
        <w:rPr>
          <w:rFonts w:asciiTheme="minorHAnsi" w:hAnsiTheme="minorHAnsi" w:cstheme="minorHAnsi"/>
          <w:b/>
          <w:sz w:val="22"/>
          <w:szCs w:val="22"/>
          <w:lang w:val="es-ES" w:eastAsia="es-ES"/>
        </w:rPr>
      </w:pPr>
      <w:bookmarkStart w:id="7" w:name="_Hlk32825650"/>
    </w:p>
    <w:sdt>
      <w:sdtPr>
        <w:rPr>
          <w:rFonts w:asciiTheme="minorHAnsi" w:hAnsiTheme="minorHAnsi" w:cstheme="minorHAnsi"/>
          <w:lang w:eastAsia="es-PY"/>
        </w:rPr>
        <w:id w:val="1689022181"/>
        <w:lock w:val="sdtContentLocked"/>
        <w:placeholder>
          <w:docPart w:val="DefaultPlaceholder_1081868574"/>
        </w:placeholder>
        <w:group/>
      </w:sdtPr>
      <w:sdtContent>
        <w:p w14:paraId="77E72C1A" w14:textId="77777777"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Calificación Legal. Los oferentes deberán declarar que no se encuentran comprendidos en las limitaciones o prohibiciones para contratar con el Estado, según lo establecido en el artículo 21 de la Ley Nº 7021/22 en concordancia con el Artículo 19 de su Decreto Reglamentario. Esta declaración forma parte del formulario de oferta en los casos que el procedimiento de contratación sea convencional y formulario de Oferta electrónica en el caso que se utilice el módulo de oferta electrónica.</w:t>
          </w:r>
        </w:p>
        <w:p w14:paraId="7A93CB3E" w14:textId="77777777"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 xml:space="preserve">Serán desechadas las ofertas de los oferentes que se encuentren comprendidos en las prohibiciones o limitaciones para presentar propuesta y contratar con el Estado, a la hora y fecha límite de presentación de ofertas o a la fecha de firma del contrato.    </w:t>
          </w:r>
        </w:p>
        <w:p w14:paraId="12E8F5A6" w14:textId="77777777"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A los efectos de la verificación de la existencia de prohibiciones o limitaciones contenidas en el artículo 21 de la Ley Nº 7021/22, el comité de evaluación realizará el siguiente análisis:</w:t>
          </w:r>
        </w:p>
        <w:p w14:paraId="0E2498FB" w14:textId="77777777"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que el oferente haya proporcionado el formulario de ofertas, la declaración jurada de no estar comprendido en las prohibiciones y limitaciones para presentar propuesta y contratar, y además las constancias de registro de estructura jurídica y de beneficiarios finales.</w:t>
          </w:r>
        </w:p>
        <w:p w14:paraId="2D0D8716" w14:textId="77777777"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los registros del personal de la convocante para detectar si el oferente o sus representantes, se hallan comprendidos en el artículo 21 de la Ley Nº 7021/22.</w:t>
          </w:r>
        </w:p>
        <w:p w14:paraId="7B042FC7" w14:textId="77777777"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por los medios disponibles, si el oferente y los demás sujetos individualizados en las prohibiciones o limitaciones contenidas en los incisos, aparecen en la base de datos del SINARH del VICE MINISTERIO DE CAPITAL HUMANO Y GESTION ORGANIZACIONAL.</w:t>
          </w:r>
        </w:p>
        <w:p w14:paraId="6AA9EEDC" w14:textId="77777777"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 xml:space="preserve">Si se constatara que alguno de las personas mencionadas en el párrafo anterior figura en la base de datos del SINARH del VICE MINISTERIO DE CAPITAL HUMANO Y GESTION ORGANIZACIONAL, el comité analizará </w:t>
          </w:r>
          <w:r w:rsidRPr="00504E2C">
            <w:rPr>
              <w:rFonts w:asciiTheme="minorHAnsi" w:hAnsiTheme="minorHAnsi" w:cstheme="minorHAnsi"/>
              <w:lang w:eastAsia="es-PY"/>
            </w:rPr>
            <w:lastRenderedPageBreak/>
            <w:t>acabadamente si tal situación le impedirá ejecutar el contrato, exponiendo los motivos para aceptar o rechazar la oferta, según sea el caso.</w:t>
          </w:r>
        </w:p>
        <w:p w14:paraId="143D5AA5" w14:textId="77777777"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que el oferente haya proporcionado el formulario de Declaración de Personas, debidamente firmado, conforme a los estándares establecidos,  y cotejará los datos con las personas físicas inhabilitadas que constan en el registro de “Sanciones a Proveedores” del SICP. Con el objeto de verificar si los directores, gerentes, socios gerentes, quienes ejerzan la administración, accionistas, cuotapartistas o propietarios se encuentren dentro de los criterios contemplados en los incisos g), h), i), y j) de la Ley 7021/22.</w:t>
          </w:r>
        </w:p>
        <w:p w14:paraId="10CB34ED" w14:textId="77777777"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El comité podrá recurrir a fuentes públicas o privadas de información, para verificar los datos proporcionados por el oferente y las obrantes en el registro de inhabilitados de la DNCP.</w:t>
          </w:r>
        </w:p>
        <w:p w14:paraId="5EBA186D" w14:textId="77777777" w:rsidR="00DB06A6"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Si el Comité confirma que el oferente o sus integrantes poseen impedimentos en virtud a lo dispuesto en el artículo 21 de la Ley N° 7021/22, la oferta será rechazada y se remitirán los antecedentes a la DNCP para los fines pertinentes.</w:t>
          </w:r>
        </w:p>
      </w:sdtContent>
    </w:sdt>
    <w:bookmarkEnd w:id="7" w:displacedByCustomXml="next"/>
    <w:sdt>
      <w:sdtPr>
        <w:rPr>
          <w:rFonts w:asciiTheme="minorHAnsi" w:eastAsia="Calibri" w:hAnsiTheme="minorHAnsi" w:cstheme="minorHAnsi"/>
          <w:b/>
          <w:sz w:val="22"/>
          <w:szCs w:val="22"/>
        </w:rPr>
        <w:id w:val="31698321"/>
        <w:lock w:val="contentLocked"/>
        <w:placeholder>
          <w:docPart w:val="DefaultPlaceholder_-1854013440"/>
        </w:placeholder>
        <w:group/>
      </w:sdtPr>
      <w:sdtContent>
        <w:p w14:paraId="2447ED82" w14:textId="77777777" w:rsidR="00504E2C" w:rsidRPr="00264A93" w:rsidRDefault="00264A93"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504E2C">
            <w:rPr>
              <w:rFonts w:asciiTheme="minorHAnsi" w:eastAsia="Calibri" w:hAnsiTheme="minorHAnsi" w:cstheme="minorHAnsi"/>
              <w:b/>
              <w:sz w:val="22"/>
              <w:szCs w:val="22"/>
            </w:rPr>
            <w:t>Método</w:t>
          </w:r>
          <w:r w:rsidR="003E658E" w:rsidRPr="00504E2C">
            <w:rPr>
              <w:rFonts w:asciiTheme="minorHAnsi" w:eastAsia="Calibri" w:hAnsiTheme="minorHAnsi" w:cstheme="minorHAnsi"/>
              <w:b/>
              <w:sz w:val="22"/>
              <w:szCs w:val="22"/>
            </w:rPr>
            <w:t xml:space="preserve"> de Evaluación</w:t>
          </w:r>
        </w:p>
      </w:sdtContent>
    </w:sdt>
    <w:sdt>
      <w:sdtPr>
        <w:rPr>
          <w:rFonts w:asciiTheme="minorHAnsi" w:hAnsiTheme="minorHAnsi" w:cstheme="minorHAnsi"/>
          <w:lang w:eastAsia="es-PY"/>
        </w:rPr>
        <w:id w:val="743382459"/>
        <w:placeholder>
          <w:docPart w:val="36C4F2A65D124951BD27A2C4F3A8CFA6"/>
        </w:placeholder>
      </w:sdtPr>
      <w:sdtContent>
        <w:p w14:paraId="766F5AE2" w14:textId="77777777" w:rsidR="001D54C0" w:rsidRPr="00830E0B" w:rsidRDefault="00C01B77" w:rsidP="00264A93">
          <w:pPr>
            <w:pStyle w:val="Puesto"/>
            <w:spacing w:line="276" w:lineRule="auto"/>
            <w:ind w:left="0"/>
            <w:jc w:val="both"/>
            <w:rPr>
              <w:b w:val="0"/>
              <w:bCs/>
              <w:szCs w:val="28"/>
            </w:rPr>
          </w:pPr>
          <w:r w:rsidRPr="00830E0B">
            <w:rPr>
              <w:b w:val="0"/>
              <w:bCs/>
              <w:szCs w:val="28"/>
            </w:rPr>
            <w:t>La evaluación se efectuará de acuerdo al Artículo 92 de la Ley N° 7021/22 de Suministros y Contrataciones Públicas y en concordancia con el Artículo 137 Inc. c) Selección basada en Presupuesto Fijo del Decreto N° 2264/24 .</w:t>
          </w:r>
        </w:p>
        <w:p w14:paraId="28FE74F5" w14:textId="77777777" w:rsidR="001D54C0" w:rsidRPr="00830E0B" w:rsidRDefault="001D54C0" w:rsidP="001D54C0">
          <w:r w:rsidRPr="00830E0B">
            <w:t xml:space="preserve">La convocante utilizará el SISTEMA BASADO EN PRESUPUESTO FIJO, de conformidad al inciso c) del artículo 109 del Decreto 9823/23. </w:t>
          </w:r>
        </w:p>
        <w:p w14:paraId="44D9A15D" w14:textId="77777777" w:rsidR="001D54C0" w:rsidRPr="00830E0B" w:rsidRDefault="001D54C0" w:rsidP="001D54C0">
          <w:r w:rsidRPr="00830E0B">
            <w:t xml:space="preserve">Teniendo en cuenta lo indicado en el párrafo anterior, el presupuesto fijo por 4 (cuatro) meses consecutivos, asciende a un total de Gs. 126.700.000 (Guaraníes ciento veinte y seis millones setecientos mil). </w:t>
          </w:r>
        </w:p>
        <w:p w14:paraId="6C1035C3" w14:textId="77777777" w:rsidR="001D54C0" w:rsidRPr="00830E0B" w:rsidRDefault="001D54C0" w:rsidP="001D54C0">
          <w:r w:rsidRPr="00830E0B">
            <w:t xml:space="preserve">La convocante solicitará al interesado que presente, en un solo sobre toda la oferta y confirme que el trabajo se hará dentro de los límites del presupuesto con que cuenta la entidad. </w:t>
          </w:r>
        </w:p>
        <w:p w14:paraId="44EB76E5" w14:textId="77777777" w:rsidR="001D54C0" w:rsidRPr="00830E0B" w:rsidRDefault="001D54C0" w:rsidP="001D54C0">
          <w:r w:rsidRPr="00830E0B">
            <w:t>Se evaluarán todas las ofertas presentadas y se seleccionará a la firma con mayor puntaje y que haya aceptado realizar los trabajos conforme al presupuesto establecido por la convocante. Para ello el oferente deberá completar el formulario de presentación de propuesta técnica, donde manifiesta que realizará los servicios requeridos dentro del Presupuesto Fijo establecido por la Convocante durante la vigencia del Contrato.</w:t>
          </w:r>
        </w:p>
        <w:p w14:paraId="183D0F2D" w14:textId="77777777" w:rsidR="003E658E" w:rsidRPr="00504E2C" w:rsidRDefault="00F95509" w:rsidP="00264A93">
          <w:pPr>
            <w:pStyle w:val="Puesto"/>
            <w:spacing w:line="276" w:lineRule="auto"/>
            <w:ind w:left="0"/>
            <w:jc w:val="both"/>
            <w:rPr>
              <w:rFonts w:asciiTheme="minorHAnsi" w:hAnsiTheme="minorHAnsi" w:cstheme="minorHAnsi"/>
              <w:b w:val="0"/>
              <w:i/>
              <w:color w:val="FF0000"/>
              <w:sz w:val="22"/>
              <w:szCs w:val="22"/>
            </w:rPr>
          </w:pPr>
        </w:p>
      </w:sdtContent>
    </w:sdt>
    <w:p w14:paraId="797BFEF8" w14:textId="77777777" w:rsidR="003B61CC" w:rsidRPr="00504E2C" w:rsidRDefault="003B61CC" w:rsidP="00264A93">
      <w:pPr>
        <w:pStyle w:val="Puesto"/>
        <w:spacing w:line="276" w:lineRule="auto"/>
        <w:ind w:left="0"/>
        <w:jc w:val="both"/>
        <w:rPr>
          <w:rFonts w:asciiTheme="minorHAnsi" w:hAnsiTheme="minorHAnsi" w:cstheme="minorHAnsi"/>
          <w:b w:val="0"/>
          <w:i/>
          <w:color w:val="FF0000"/>
          <w:sz w:val="22"/>
          <w:szCs w:val="22"/>
        </w:rPr>
      </w:pPr>
    </w:p>
    <w:sdt>
      <w:sdtPr>
        <w:rPr>
          <w:rFonts w:asciiTheme="minorHAnsi" w:eastAsia="Calibri" w:hAnsiTheme="minorHAnsi" w:cstheme="minorHAnsi"/>
          <w:b/>
          <w:sz w:val="22"/>
          <w:szCs w:val="22"/>
        </w:rPr>
        <w:id w:val="-1273244764"/>
        <w:lock w:val="contentLocked"/>
        <w:placeholder>
          <w:docPart w:val="DefaultPlaceholder_-1854013440"/>
        </w:placeholder>
        <w:group/>
      </w:sdtPr>
      <w:sdtContent>
        <w:p w14:paraId="24F17731" w14:textId="77777777" w:rsidR="003E658E" w:rsidRPr="00264A93" w:rsidRDefault="003E658E"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264A93">
            <w:rPr>
              <w:rFonts w:asciiTheme="minorHAnsi" w:eastAsia="Calibri" w:hAnsiTheme="minorHAnsi" w:cstheme="minorHAnsi"/>
              <w:b/>
              <w:sz w:val="22"/>
              <w:szCs w:val="22"/>
            </w:rPr>
            <w:t>Evaluación basada en multiplicidad de criterios</w:t>
          </w:r>
        </w:p>
      </w:sdtContent>
    </w:sdt>
    <w:p w14:paraId="5E765975" w14:textId="77777777" w:rsidR="001B4342" w:rsidRDefault="00F95509" w:rsidP="001B4342">
      <w:pPr>
        <w:pStyle w:val="Puesto"/>
        <w:spacing w:line="276" w:lineRule="auto"/>
        <w:ind w:left="0"/>
        <w:jc w:val="both"/>
        <w:rPr>
          <w:rFonts w:asciiTheme="minorHAnsi" w:hAnsiTheme="minorHAnsi" w:cstheme="minorHAnsi"/>
          <w:b w:val="0"/>
          <w:i/>
          <w:color w:val="FF0000"/>
          <w:sz w:val="22"/>
          <w:szCs w:val="22"/>
        </w:rPr>
      </w:pPr>
      <w:sdt>
        <w:sdtPr>
          <w:rPr>
            <w:rFonts w:asciiTheme="minorHAnsi" w:hAnsiTheme="minorHAnsi" w:cstheme="minorHAnsi"/>
            <w:b w:val="0"/>
            <w:sz w:val="22"/>
            <w:szCs w:val="22"/>
          </w:rPr>
          <w:id w:val="829403015"/>
          <w:lock w:val="contentLocked"/>
          <w:placeholder>
            <w:docPart w:val="DefaultPlaceholder_-1854013440"/>
          </w:placeholder>
          <w:group/>
        </w:sdtPr>
        <w:sdtEndPr>
          <w:rPr>
            <w:shd w:val="clear" w:color="auto" w:fill="FFFFFF"/>
          </w:rPr>
        </w:sdtEndPr>
        <w:sdtContent>
          <w:r w:rsidR="001B4342" w:rsidRPr="001B6EA0">
            <w:rPr>
              <w:rFonts w:asciiTheme="minorHAnsi" w:hAnsiTheme="minorHAnsi" w:cstheme="minorHAnsi"/>
              <w:b w:val="0"/>
              <w:sz w:val="22"/>
              <w:szCs w:val="22"/>
            </w:rPr>
            <w:t>Se deben</w:t>
          </w:r>
          <w:r w:rsidR="001B6EA0" w:rsidRPr="00504E2C">
            <w:rPr>
              <w:rFonts w:asciiTheme="minorHAnsi" w:hAnsiTheme="minorHAnsi" w:cstheme="minorHAnsi"/>
              <w:b w:val="0"/>
              <w:sz w:val="22"/>
              <w:szCs w:val="22"/>
              <w:shd w:val="clear" w:color="auto" w:fill="FFFFFF"/>
            </w:rPr>
            <w:t>establecer los criterios de evaluación que serán aplicados al principio de valor por dinero, indicando por cada criterio la siguiente información:</w:t>
          </w:r>
        </w:sdtContent>
      </w:sdt>
      <w:sdt>
        <w:sdtPr>
          <w:rPr>
            <w:rFonts w:asciiTheme="minorHAnsi" w:hAnsiTheme="minorHAnsi" w:cstheme="minorHAnsi"/>
            <w:lang w:eastAsia="es-PY"/>
          </w:rPr>
          <w:id w:val="-1664312443"/>
          <w:placeholder>
            <w:docPart w:val="82DDFC353D7147CE937F6D1032686589"/>
          </w:placeholder>
        </w:sdtPr>
        <w:sdtContent>
          <w:r w:rsidR="00F4686A">
            <w:rPr>
              <w:rFonts w:asciiTheme="minorHAnsi" w:hAnsiTheme="minorHAnsi" w:cstheme="minorHAnsi"/>
              <w:lang w:eastAsia="es-PY"/>
            </w:rPr>
            <w:t xml:space="preserve">  </w:t>
          </w:r>
          <w:r w:rsidR="00F4686A" w:rsidRPr="00F4686A">
            <w:rPr>
              <w:rFonts w:asciiTheme="minorHAnsi" w:hAnsiTheme="minorHAnsi" w:cstheme="minorHAnsi"/>
              <w:b w:val="0"/>
              <w:sz w:val="22"/>
              <w:lang w:eastAsia="es-PY"/>
            </w:rPr>
            <w:t>NO APLICA</w:t>
          </w:r>
        </w:sdtContent>
      </w:sdt>
    </w:p>
    <w:p w14:paraId="7D52C25B" w14:textId="77777777" w:rsidR="00821776" w:rsidRDefault="00821776" w:rsidP="00264A93">
      <w:pPr>
        <w:pStyle w:val="Puesto"/>
        <w:spacing w:line="276" w:lineRule="auto"/>
        <w:ind w:left="0"/>
        <w:jc w:val="both"/>
        <w:rPr>
          <w:rFonts w:asciiTheme="minorHAnsi" w:hAnsiTheme="minorHAnsi" w:cstheme="minorHAnsi"/>
          <w:b w:val="0"/>
          <w:i/>
          <w:color w:val="FF0000"/>
          <w:sz w:val="22"/>
          <w:szCs w:val="22"/>
        </w:rPr>
      </w:pPr>
    </w:p>
    <w:tbl>
      <w:tblPr>
        <w:tblW w:w="0" w:type="auto"/>
        <w:tblCellMar>
          <w:left w:w="0" w:type="dxa"/>
          <w:right w:w="0" w:type="dxa"/>
        </w:tblCellMar>
        <w:tblLook w:val="04A0" w:firstRow="1" w:lastRow="0" w:firstColumn="1" w:lastColumn="0" w:noHBand="0" w:noVBand="1"/>
      </w:tblPr>
      <w:tblGrid>
        <w:gridCol w:w="1698"/>
        <w:gridCol w:w="1699"/>
        <w:gridCol w:w="1699"/>
        <w:gridCol w:w="1699"/>
        <w:gridCol w:w="1699"/>
      </w:tblGrid>
      <w:tr w:rsidR="007A1D9B" w14:paraId="356DEE1E" w14:textId="77777777" w:rsidTr="007A1D9B">
        <w:tc>
          <w:tcPr>
            <w:tcW w:w="16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F709A1" w14:textId="77777777" w:rsidR="007A1D9B" w:rsidRDefault="007A1D9B">
            <w:pPr>
              <w:pStyle w:val="NormalWeb"/>
              <w:jc w:val="both"/>
              <w:rPr>
                <w:color w:val="000000"/>
                <w:sz w:val="22"/>
                <w:szCs w:val="22"/>
                <w:lang w:eastAsia="es-PY"/>
              </w:rPr>
            </w:pPr>
            <w:r>
              <w:rPr>
                <w:color w:val="000000"/>
              </w:rPr>
              <w:t>Criterio</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3946F9" w14:textId="77777777" w:rsidR="007A1D9B" w:rsidRDefault="007A1D9B">
            <w:pPr>
              <w:pStyle w:val="NormalWeb"/>
              <w:jc w:val="both"/>
              <w:rPr>
                <w:color w:val="000000"/>
              </w:rPr>
            </w:pPr>
            <w:r>
              <w:rPr>
                <w:color w:val="000000"/>
              </w:rPr>
              <w:t>Parámetros de evaluación</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647E13" w14:textId="77777777" w:rsidR="007A1D9B" w:rsidRDefault="007A1D9B">
            <w:pPr>
              <w:pStyle w:val="NormalWeb"/>
              <w:jc w:val="both"/>
              <w:rPr>
                <w:color w:val="000000"/>
              </w:rPr>
            </w:pPr>
            <w:r>
              <w:rPr>
                <w:color w:val="000000"/>
              </w:rPr>
              <w:t>Requisitos de acreditación</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455A8B" w14:textId="77777777" w:rsidR="007A1D9B" w:rsidRDefault="007A1D9B">
            <w:pPr>
              <w:pStyle w:val="NormalWeb"/>
              <w:jc w:val="both"/>
              <w:rPr>
                <w:color w:val="000000"/>
              </w:rPr>
            </w:pPr>
            <w:r>
              <w:rPr>
                <w:color w:val="000000"/>
              </w:rPr>
              <w:t>Valor por atributo</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F76D1" w14:textId="77777777" w:rsidR="007A1D9B" w:rsidRDefault="007A1D9B">
            <w:pPr>
              <w:pStyle w:val="NormalWeb"/>
              <w:jc w:val="both"/>
              <w:rPr>
                <w:color w:val="000000"/>
              </w:rPr>
            </w:pPr>
            <w:r>
              <w:rPr>
                <w:color w:val="000000"/>
              </w:rPr>
              <w:t>Tipo de valor</w:t>
            </w:r>
          </w:p>
        </w:tc>
      </w:tr>
      <w:tr w:rsidR="007A1D9B" w14:paraId="256C4378" w14:textId="77777777" w:rsidTr="007A1D9B">
        <w:tc>
          <w:tcPr>
            <w:tcW w:w="1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54C598" w14:textId="77777777" w:rsidR="007A1D9B" w:rsidRDefault="007A1D9B">
            <w:pPr>
              <w:pStyle w:val="NormalWeb"/>
              <w:jc w:val="both"/>
              <w:rPr>
                <w:color w:val="000000"/>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14:paraId="302D4A1C" w14:textId="77777777" w:rsidR="007A1D9B" w:rsidRDefault="007A1D9B">
            <w:pPr>
              <w:pStyle w:val="NormalWeb"/>
              <w:jc w:val="both"/>
              <w:rPr>
                <w:color w:val="000000"/>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14:paraId="5480F19B" w14:textId="77777777" w:rsidR="007A1D9B" w:rsidRDefault="007A1D9B">
            <w:pPr>
              <w:pStyle w:val="NormalWeb"/>
              <w:jc w:val="both"/>
              <w:rPr>
                <w:color w:val="000000"/>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14:paraId="71C1B48D" w14:textId="77777777" w:rsidR="007A1D9B" w:rsidRDefault="007A1D9B">
            <w:pPr>
              <w:pStyle w:val="NormalWeb"/>
              <w:jc w:val="both"/>
              <w:rPr>
                <w:color w:val="000000"/>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14:paraId="2F387EFC" w14:textId="77777777" w:rsidR="007A1D9B" w:rsidRDefault="007A1D9B">
            <w:pPr>
              <w:pStyle w:val="NormalWeb"/>
              <w:jc w:val="both"/>
              <w:rPr>
                <w:color w:val="000000"/>
              </w:rPr>
            </w:pPr>
          </w:p>
        </w:tc>
      </w:tr>
    </w:tbl>
    <w:p w14:paraId="456515BB" w14:textId="77777777" w:rsidR="007A1D9B" w:rsidRPr="001B6EA0" w:rsidRDefault="007A1D9B" w:rsidP="00264A93">
      <w:pPr>
        <w:pStyle w:val="Puesto"/>
        <w:spacing w:line="276" w:lineRule="auto"/>
        <w:ind w:left="0"/>
        <w:jc w:val="both"/>
        <w:rPr>
          <w:rFonts w:asciiTheme="minorHAnsi" w:hAnsiTheme="minorHAnsi" w:cstheme="minorHAnsi"/>
          <w:b w:val="0"/>
          <w:i/>
          <w:color w:val="FF0000"/>
          <w:sz w:val="22"/>
          <w:szCs w:val="22"/>
        </w:rPr>
      </w:pPr>
    </w:p>
    <w:p w14:paraId="51FF772E" w14:textId="77777777" w:rsidR="001D54C0" w:rsidRDefault="001D54C0">
      <w:pPr>
        <w:spacing w:after="0" w:line="240" w:lineRule="auto"/>
        <w:rPr>
          <w:rFonts w:asciiTheme="minorHAnsi" w:eastAsia="Times New Roman" w:hAnsiTheme="minorHAnsi" w:cstheme="minorHAnsi"/>
          <w:shd w:val="clear" w:color="auto" w:fill="FFFFFF"/>
          <w:lang w:val="es-ES" w:eastAsia="es-ES"/>
        </w:rPr>
      </w:pPr>
      <w:r>
        <w:rPr>
          <w:rFonts w:asciiTheme="minorHAnsi" w:hAnsiTheme="minorHAnsi" w:cstheme="minorHAnsi"/>
          <w:b/>
          <w:shd w:val="clear" w:color="auto" w:fill="FFFFFF"/>
        </w:rPr>
        <w:br w:type="page"/>
      </w:r>
    </w:p>
    <w:p w14:paraId="508C0E28" w14:textId="77777777" w:rsidR="00821776" w:rsidRPr="00264A93" w:rsidRDefault="00821776" w:rsidP="00264A93">
      <w:pPr>
        <w:pStyle w:val="Puesto"/>
        <w:spacing w:line="276" w:lineRule="auto"/>
        <w:ind w:left="0"/>
        <w:jc w:val="both"/>
        <w:rPr>
          <w:rFonts w:asciiTheme="minorHAnsi" w:hAnsiTheme="minorHAnsi" w:cstheme="minorHAnsi"/>
          <w:b w:val="0"/>
          <w:sz w:val="22"/>
          <w:szCs w:val="22"/>
          <w:shd w:val="clear" w:color="auto" w:fill="FFFFFF"/>
        </w:rPr>
      </w:pPr>
    </w:p>
    <w:sdt>
      <w:sdtPr>
        <w:rPr>
          <w:rFonts w:asciiTheme="minorHAnsi" w:eastAsia="Calibri" w:hAnsiTheme="minorHAnsi" w:cstheme="minorHAnsi"/>
          <w:b/>
          <w:sz w:val="22"/>
          <w:szCs w:val="22"/>
        </w:rPr>
        <w:id w:val="1859157395"/>
        <w:lock w:val="contentLocked"/>
        <w:placeholder>
          <w:docPart w:val="DefaultPlaceholder_-1854013440"/>
        </w:placeholder>
        <w:group/>
      </w:sdtPr>
      <w:sdtContent>
        <w:p w14:paraId="2807E455" w14:textId="77777777" w:rsidR="003E658E" w:rsidRPr="00264A93" w:rsidRDefault="003E658E"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264A93">
            <w:rPr>
              <w:rFonts w:asciiTheme="minorHAnsi" w:eastAsia="Calibri" w:hAnsiTheme="minorHAnsi" w:cstheme="minorHAnsi"/>
              <w:b/>
              <w:sz w:val="22"/>
              <w:szCs w:val="22"/>
            </w:rPr>
            <w:t>Ponderación de criterios de evaluación - Multiplicidad de criterios</w:t>
          </w:r>
        </w:p>
      </w:sdtContent>
    </w:sdt>
    <w:p w14:paraId="51CF5583" w14:textId="77777777" w:rsidR="003E658E" w:rsidRPr="00F4686A" w:rsidRDefault="00F95509" w:rsidP="00264A93">
      <w:pPr>
        <w:pStyle w:val="Puesto"/>
        <w:spacing w:line="276" w:lineRule="auto"/>
        <w:ind w:left="0"/>
        <w:jc w:val="both"/>
        <w:rPr>
          <w:rFonts w:asciiTheme="minorHAnsi" w:hAnsiTheme="minorHAnsi" w:cstheme="minorHAnsi"/>
          <w:b w:val="0"/>
          <w:i/>
          <w:color w:val="FF0000"/>
          <w:sz w:val="20"/>
          <w:szCs w:val="22"/>
        </w:rPr>
      </w:pPr>
      <w:sdt>
        <w:sdtPr>
          <w:rPr>
            <w:rFonts w:asciiTheme="minorHAnsi" w:hAnsiTheme="minorHAnsi" w:cstheme="minorHAnsi"/>
            <w:b w:val="0"/>
            <w:sz w:val="22"/>
            <w:szCs w:val="22"/>
          </w:rPr>
          <w:id w:val="318314953"/>
          <w:lock w:val="contentLocked"/>
          <w:placeholder>
            <w:docPart w:val="DefaultPlaceholder_-1854013440"/>
          </w:placeholder>
          <w:group/>
        </w:sdtPr>
        <w:sdtContent>
          <w:r w:rsidR="001B6EA0">
            <w:rPr>
              <w:rFonts w:asciiTheme="minorHAnsi" w:hAnsiTheme="minorHAnsi" w:cstheme="minorHAnsi"/>
              <w:b w:val="0"/>
              <w:sz w:val="22"/>
              <w:szCs w:val="22"/>
            </w:rPr>
            <w:t xml:space="preserve">La </w:t>
          </w:r>
          <w:r w:rsidR="001B6EA0" w:rsidRPr="00504E2C">
            <w:rPr>
              <w:rFonts w:asciiTheme="minorHAnsi" w:hAnsiTheme="minorHAnsi" w:cstheme="minorHAnsi"/>
              <w:b w:val="0"/>
              <w:sz w:val="22"/>
              <w:szCs w:val="22"/>
            </w:rPr>
            <w:t>ponderación de cada criterio de evaluación especificado en la cláusula anterior será el siguiente:</w:t>
          </w:r>
        </w:sdtContent>
      </w:sdt>
      <w:sdt>
        <w:sdtPr>
          <w:rPr>
            <w:rFonts w:asciiTheme="minorHAnsi" w:hAnsiTheme="minorHAnsi" w:cstheme="minorHAnsi"/>
            <w:lang w:eastAsia="es-PY"/>
          </w:rPr>
          <w:id w:val="-1083375990"/>
          <w:placeholder>
            <w:docPart w:val="D1CADA4E7F9049ADB82061AF33223F6E"/>
          </w:placeholder>
        </w:sdtPr>
        <w:sdtEndPr>
          <w:rPr>
            <w:b w:val="0"/>
            <w:sz w:val="24"/>
          </w:rPr>
        </w:sdtEndPr>
        <w:sdtContent>
          <w:r w:rsidR="00F4686A">
            <w:rPr>
              <w:rFonts w:asciiTheme="minorHAnsi" w:hAnsiTheme="minorHAnsi" w:cstheme="minorHAnsi"/>
              <w:lang w:eastAsia="es-PY"/>
            </w:rPr>
            <w:t xml:space="preserve">  </w:t>
          </w:r>
          <w:r w:rsidR="00F4686A" w:rsidRPr="00F4686A">
            <w:rPr>
              <w:rFonts w:asciiTheme="minorHAnsi" w:hAnsiTheme="minorHAnsi" w:cstheme="minorHAnsi"/>
              <w:b w:val="0"/>
              <w:sz w:val="24"/>
              <w:lang w:eastAsia="es-PY"/>
            </w:rPr>
            <w:t>NO APLICA</w:t>
          </w:r>
        </w:sdtContent>
      </w:sdt>
    </w:p>
    <w:tbl>
      <w:tblPr>
        <w:tblW w:w="0" w:type="auto"/>
        <w:tblCellMar>
          <w:left w:w="0" w:type="dxa"/>
          <w:right w:w="0" w:type="dxa"/>
        </w:tblCellMar>
        <w:tblLook w:val="04A0" w:firstRow="1" w:lastRow="0" w:firstColumn="1" w:lastColumn="0" w:noHBand="0" w:noVBand="1"/>
      </w:tblPr>
      <w:tblGrid>
        <w:gridCol w:w="4247"/>
        <w:gridCol w:w="4247"/>
      </w:tblGrid>
      <w:tr w:rsidR="003F7A79" w14:paraId="6AE567CF" w14:textId="77777777" w:rsidTr="003F7A79">
        <w:tc>
          <w:tcPr>
            <w:tcW w:w="42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106B1E" w14:textId="77777777" w:rsidR="003F7A79" w:rsidRDefault="003F7A79">
            <w:pPr>
              <w:pStyle w:val="NormalWeb"/>
              <w:jc w:val="both"/>
              <w:rPr>
                <w:color w:val="000000"/>
                <w:sz w:val="22"/>
                <w:szCs w:val="22"/>
                <w:lang w:eastAsia="es-PY"/>
              </w:rPr>
            </w:pPr>
            <w:r>
              <w:rPr>
                <w:color w:val="000000"/>
              </w:rPr>
              <w:t>Criterio</w:t>
            </w:r>
          </w:p>
        </w:tc>
        <w:tc>
          <w:tcPr>
            <w:tcW w:w="42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EA204A" w14:textId="77777777" w:rsidR="003F7A79" w:rsidRDefault="003F7A79">
            <w:pPr>
              <w:pStyle w:val="NormalWeb"/>
              <w:jc w:val="both"/>
              <w:rPr>
                <w:color w:val="000000"/>
              </w:rPr>
            </w:pPr>
            <w:r>
              <w:rPr>
                <w:color w:val="000000"/>
              </w:rPr>
              <w:t>Porcentaje de ponderación</w:t>
            </w:r>
          </w:p>
        </w:tc>
      </w:tr>
      <w:tr w:rsidR="003F7A79" w14:paraId="34E6E0BF" w14:textId="77777777" w:rsidTr="003F7A79">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CC617D" w14:textId="77777777" w:rsidR="003F7A79" w:rsidRDefault="003F7A79">
            <w:pPr>
              <w:pStyle w:val="NormalWeb"/>
              <w:jc w:val="both"/>
              <w:rPr>
                <w:color w:val="000000"/>
              </w:rPr>
            </w:pPr>
          </w:p>
        </w:tc>
        <w:tc>
          <w:tcPr>
            <w:tcW w:w="4247" w:type="dxa"/>
            <w:tcBorders>
              <w:top w:val="nil"/>
              <w:left w:val="nil"/>
              <w:bottom w:val="single" w:sz="8" w:space="0" w:color="auto"/>
              <w:right w:val="single" w:sz="8" w:space="0" w:color="auto"/>
            </w:tcBorders>
            <w:tcMar>
              <w:top w:w="0" w:type="dxa"/>
              <w:left w:w="108" w:type="dxa"/>
              <w:bottom w:w="0" w:type="dxa"/>
              <w:right w:w="108" w:type="dxa"/>
            </w:tcMar>
          </w:tcPr>
          <w:p w14:paraId="24C501E8" w14:textId="77777777" w:rsidR="003F7A79" w:rsidRDefault="003F7A79">
            <w:pPr>
              <w:pStyle w:val="NormalWeb"/>
              <w:jc w:val="both"/>
              <w:rPr>
                <w:color w:val="000000"/>
              </w:rPr>
            </w:pPr>
          </w:p>
        </w:tc>
      </w:tr>
    </w:tbl>
    <w:p w14:paraId="1848D376" w14:textId="77777777" w:rsidR="003F7A79" w:rsidRPr="001B6EA0" w:rsidRDefault="003F7A79" w:rsidP="00264A93">
      <w:pPr>
        <w:pStyle w:val="Puesto"/>
        <w:spacing w:line="276" w:lineRule="auto"/>
        <w:ind w:left="0"/>
        <w:jc w:val="both"/>
        <w:rPr>
          <w:rFonts w:asciiTheme="minorHAnsi" w:hAnsiTheme="minorHAnsi" w:cstheme="minorHAnsi"/>
          <w:b w:val="0"/>
          <w:sz w:val="22"/>
          <w:szCs w:val="22"/>
        </w:rPr>
      </w:pPr>
    </w:p>
    <w:p w14:paraId="3CE501B3" w14:textId="77777777" w:rsidR="0067730F" w:rsidRPr="00504E2C" w:rsidRDefault="0067730F" w:rsidP="00264A93">
      <w:pPr>
        <w:pStyle w:val="Puesto"/>
        <w:spacing w:line="276" w:lineRule="auto"/>
        <w:ind w:left="0"/>
        <w:jc w:val="both"/>
        <w:rPr>
          <w:rFonts w:asciiTheme="minorHAnsi" w:hAnsiTheme="minorHAnsi" w:cstheme="minorHAnsi"/>
          <w:b w:val="0"/>
          <w:sz w:val="22"/>
          <w:szCs w:val="22"/>
        </w:rPr>
      </w:pPr>
    </w:p>
    <w:sdt>
      <w:sdtPr>
        <w:rPr>
          <w:rFonts w:asciiTheme="minorHAnsi" w:hAnsiTheme="minorHAnsi" w:cstheme="minorHAnsi"/>
        </w:rPr>
        <w:id w:val="900248155"/>
        <w:lock w:val="sdtContentLocked"/>
        <w:placeholder>
          <w:docPart w:val="DefaultPlaceholder_1081868574"/>
        </w:placeholder>
        <w:group/>
      </w:sdtPr>
      <w:sdtContent>
        <w:p w14:paraId="387F13D5" w14:textId="77777777" w:rsidR="00AB5989" w:rsidRPr="00504E2C" w:rsidRDefault="00AB5989" w:rsidP="00264A93">
          <w:pPr>
            <w:pStyle w:val="Sinespaciado"/>
            <w:numPr>
              <w:ilvl w:val="0"/>
              <w:numId w:val="11"/>
            </w:numPr>
            <w:pBdr>
              <w:bottom w:val="single" w:sz="4" w:space="1" w:color="auto"/>
            </w:pBdr>
            <w:spacing w:line="276" w:lineRule="auto"/>
            <w:ind w:left="426" w:hanging="426"/>
            <w:jc w:val="both"/>
            <w:rPr>
              <w:rFonts w:asciiTheme="minorHAnsi" w:hAnsiTheme="minorHAnsi" w:cstheme="minorHAnsi"/>
            </w:rPr>
          </w:pPr>
          <w:r w:rsidRPr="00504E2C">
            <w:rPr>
              <w:rFonts w:asciiTheme="minorHAnsi" w:hAnsiTheme="minorHAnsi" w:cstheme="minorHAnsi"/>
            </w:rPr>
            <w:t>Análisis de los precios ofertados</w:t>
          </w:r>
        </w:p>
      </w:sdtContent>
    </w:sdt>
    <w:p w14:paraId="7E28AA1E" w14:textId="77777777" w:rsidR="00AB5989" w:rsidRPr="00504E2C" w:rsidRDefault="00AB5989" w:rsidP="00264A93">
      <w:pPr>
        <w:pStyle w:val="Puesto"/>
        <w:spacing w:line="276" w:lineRule="auto"/>
        <w:jc w:val="both"/>
        <w:rPr>
          <w:rFonts w:asciiTheme="minorHAnsi" w:hAnsiTheme="minorHAnsi" w:cstheme="minorHAnsi"/>
          <w:sz w:val="22"/>
          <w:szCs w:val="22"/>
        </w:rPr>
      </w:pPr>
    </w:p>
    <w:sdt>
      <w:sdtPr>
        <w:rPr>
          <w:rFonts w:asciiTheme="minorHAnsi" w:eastAsia="Times New Roman" w:hAnsiTheme="minorHAnsi" w:cstheme="minorHAnsi"/>
          <w:lang w:val="es-ES_tradnl"/>
        </w:rPr>
        <w:id w:val="-177814366"/>
        <w:lock w:val="sdtContentLocked"/>
        <w:placeholder>
          <w:docPart w:val="DefaultPlaceholder_1081868574"/>
        </w:placeholder>
        <w:group/>
      </w:sdtPr>
      <w:sdtEndPr>
        <w:rPr>
          <w:rFonts w:eastAsia="Calibri"/>
          <w:lang w:val="es-PY"/>
        </w:rPr>
      </w:sdtEndPr>
      <w:sdtContent>
        <w:p w14:paraId="791335A2" w14:textId="77777777" w:rsidR="003E658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La evaluación de ofertas con el criterio basado únicamente en precio, luego de haber realizado la corrección de errores aritméticos y de ordenar las ofertas presentadas de menor a mayor, el Comité de Evaluación procederá a solicitar a los oferentes una explicación detallada de la composición del precio ofertado de cada ítem, rubro o partida adjudicable, conforme al siguiente parámetro:</w:t>
          </w:r>
        </w:p>
        <w:p w14:paraId="70FD880D" w14:textId="77777777" w:rsidR="003E658E" w:rsidRPr="00504E2C" w:rsidRDefault="003E658E" w:rsidP="00264A93">
          <w:pPr>
            <w:spacing w:after="0"/>
            <w:jc w:val="both"/>
            <w:rPr>
              <w:rFonts w:asciiTheme="minorHAnsi" w:hAnsiTheme="minorHAnsi" w:cstheme="minorHAnsi"/>
            </w:rPr>
          </w:pPr>
        </w:p>
        <w:p w14:paraId="495952D5" w14:textId="77777777" w:rsidR="003E658E" w:rsidRDefault="003E658E" w:rsidP="00264A93">
          <w:pPr>
            <w:spacing w:after="0"/>
            <w:jc w:val="both"/>
            <w:rPr>
              <w:rFonts w:asciiTheme="minorHAnsi" w:hAnsiTheme="minorHAnsi" w:cstheme="minorHAnsi"/>
            </w:rPr>
          </w:pPr>
          <w:r w:rsidRPr="00504E2C">
            <w:rPr>
              <w:rFonts w:asciiTheme="minorHAnsi" w:hAnsiTheme="minorHAnsi" w:cstheme="minorHAnsi"/>
            </w:rPr>
            <w:t>En contrataciones en general: cuando la diferencia entre el precio ofertado y el precio referencial sea superior al 25% para ofertas por debajo del precio referencial y del 15% para ofertas que se encuentren por encima del referencial establecido por la convocante y difundido con el llamado a contratación.</w:t>
          </w:r>
        </w:p>
        <w:p w14:paraId="02CB95D1" w14:textId="77777777" w:rsidR="001B6EA0" w:rsidRPr="00504E2C" w:rsidRDefault="001B6EA0" w:rsidP="00264A93">
          <w:pPr>
            <w:spacing w:after="0"/>
            <w:jc w:val="both"/>
            <w:rPr>
              <w:rFonts w:asciiTheme="minorHAnsi" w:hAnsiTheme="minorHAnsi" w:cstheme="minorHAnsi"/>
            </w:rPr>
          </w:pPr>
        </w:p>
        <w:p w14:paraId="573F1DA2" w14:textId="77777777" w:rsidR="003E658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Si el oferente no respondiese la solicitud, o la respuesta no sea suficiente para justificar el precio ofertado del bien o servicio, el precio será declarado inaceptable y la oferta rechazada.</w:t>
          </w:r>
        </w:p>
        <w:p w14:paraId="2B60BE3A" w14:textId="77777777" w:rsidR="003E658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El análisis de los precios, con esta metodología, será aplicado a cada ítem, rubro o partida que componga la oferta y en cada caso deberá ser debidamente fundada la decisión adoptada por la Convocante en el ejercicio de su facultad discrecional.</w:t>
          </w:r>
        </w:p>
        <w:p w14:paraId="396E708B" w14:textId="77777777" w:rsidR="004E1DF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Para la evaluación de ofertas basada en la multiplicidad de criterios, en cuanto al análisis del precio se podrá considerar el parámetro dispuesto en el presente apartado</w:t>
          </w:r>
          <w:r w:rsidR="00D002FF" w:rsidRPr="00504E2C">
            <w:rPr>
              <w:rFonts w:asciiTheme="minorHAnsi" w:hAnsiTheme="minorHAnsi" w:cstheme="minorHAnsi"/>
            </w:rPr>
            <w:t>.</w:t>
          </w:r>
        </w:p>
      </w:sdtContent>
    </w:sdt>
    <w:p w14:paraId="5CE0442F" w14:textId="77777777" w:rsidR="00DD443A" w:rsidRPr="008F33D9" w:rsidRDefault="00DD443A" w:rsidP="00264A93">
      <w:pPr>
        <w:pStyle w:val="Prrafodelista"/>
        <w:tabs>
          <w:tab w:val="left" w:pos="284"/>
        </w:tabs>
        <w:spacing w:line="276" w:lineRule="auto"/>
        <w:ind w:left="0"/>
        <w:rPr>
          <w:rFonts w:asciiTheme="minorHAnsi" w:hAnsiTheme="minorHAnsi" w:cstheme="minorHAnsi"/>
          <w:b/>
          <w:sz w:val="22"/>
          <w:szCs w:val="22"/>
        </w:rPr>
      </w:pPr>
    </w:p>
    <w:p w14:paraId="22A4A80D" w14:textId="77777777" w:rsidR="008A67D4" w:rsidRPr="008A67D4" w:rsidRDefault="008F33D9" w:rsidP="008A67D4">
      <w:pPr>
        <w:pStyle w:val="Prrafodelista"/>
        <w:numPr>
          <w:ilvl w:val="0"/>
          <w:numId w:val="11"/>
        </w:numPr>
        <w:tabs>
          <w:tab w:val="left" w:pos="284"/>
        </w:tabs>
        <w:spacing w:line="276" w:lineRule="auto"/>
        <w:rPr>
          <w:rFonts w:asciiTheme="minorHAnsi" w:hAnsiTheme="minorHAnsi" w:cstheme="minorHAnsi"/>
          <w:sz w:val="22"/>
          <w:szCs w:val="22"/>
        </w:rPr>
      </w:pPr>
      <w:r>
        <w:rPr>
          <w:rFonts w:asciiTheme="minorHAnsi" w:hAnsiTheme="minorHAnsi" w:cstheme="minorHAnsi"/>
          <w:b/>
          <w:sz w:val="22"/>
          <w:szCs w:val="22"/>
        </w:rPr>
        <w:t>Composición de Precios</w:t>
      </w:r>
    </w:p>
    <w:p w14:paraId="21CFC08F" w14:textId="77777777" w:rsidR="008A67D4" w:rsidRPr="008A67D4" w:rsidRDefault="008A67D4" w:rsidP="008A67D4">
      <w:pPr>
        <w:tabs>
          <w:tab w:val="left" w:pos="284"/>
        </w:tabs>
        <w:rPr>
          <w:rFonts w:asciiTheme="minorHAnsi" w:hAnsiTheme="minorHAnsi" w:cstheme="minorHAnsi"/>
        </w:rPr>
      </w:pPr>
      <w:r>
        <w:rPr>
          <w:rFonts w:asciiTheme="minorHAnsi" w:hAnsiTheme="minorHAnsi" w:cstheme="minorHAnsi"/>
        </w:rPr>
        <w:t>________________________________________________________________________________________</w:t>
      </w:r>
    </w:p>
    <w:p w14:paraId="3A1AEC84" w14:textId="77777777" w:rsidR="008F33D9" w:rsidRDefault="008F33D9" w:rsidP="008F33D9">
      <w:pPr>
        <w:tabs>
          <w:tab w:val="left" w:pos="284"/>
        </w:tabs>
        <w:rPr>
          <w:rFonts w:ascii="Source Sans Pro" w:hAnsi="Source Sans Pro"/>
          <w:sz w:val="21"/>
          <w:szCs w:val="21"/>
          <w:shd w:val="clear" w:color="auto" w:fill="FFFFFF"/>
        </w:rPr>
      </w:pPr>
      <w:r w:rsidRPr="008F33D9">
        <w:rPr>
          <w:rFonts w:ascii="Source Sans Pro" w:hAnsi="Source Sans Pro"/>
          <w:sz w:val="21"/>
          <w:szCs w:val="21"/>
          <w:shd w:val="clear" w:color="auto" w:fill="FFFFFF"/>
        </w:rPr>
        <w:t xml:space="preserve">La estructura mínima del </w:t>
      </w:r>
      <w:r w:rsidR="00195665" w:rsidRPr="008F33D9">
        <w:rPr>
          <w:rFonts w:ascii="Source Sans Pro" w:hAnsi="Source Sans Pro"/>
          <w:sz w:val="21"/>
          <w:szCs w:val="21"/>
          <w:shd w:val="clear" w:color="auto" w:fill="FFFFFF"/>
        </w:rPr>
        <w:t>desglose</w:t>
      </w:r>
      <w:r w:rsidRPr="008F33D9">
        <w:rPr>
          <w:rFonts w:ascii="Source Sans Pro" w:hAnsi="Source Sans Pro"/>
          <w:sz w:val="21"/>
          <w:szCs w:val="21"/>
          <w:shd w:val="clear" w:color="auto" w:fill="FFFFFF"/>
        </w:rPr>
        <w:t xml:space="preserve"> de composición de los precios, será:</w:t>
      </w:r>
    </w:p>
    <w:sdt>
      <w:sdtPr>
        <w:rPr>
          <w:rFonts w:asciiTheme="minorHAnsi" w:hAnsiTheme="minorHAnsi" w:cstheme="minorHAnsi"/>
          <w:color w:val="auto"/>
          <w:sz w:val="22"/>
          <w:szCs w:val="22"/>
          <w:lang w:eastAsia="en-US"/>
        </w:rPr>
        <w:id w:val="1524430928"/>
        <w:placeholder>
          <w:docPart w:val="68828D6A505C433FABF91BCAEEEA9D8A"/>
        </w:placeholder>
      </w:sdtPr>
      <w:sdtContent>
        <w:p w14:paraId="35F05121" w14:textId="77777777" w:rsidR="00F4686A" w:rsidRPr="00F4686A" w:rsidRDefault="00F4686A" w:rsidP="00F4686A">
          <w:pPr>
            <w:pStyle w:val="Default"/>
            <w:rPr>
              <w:rFonts w:ascii="Calibri" w:hAnsi="Calibri" w:cs="Calibri"/>
              <w:sz w:val="22"/>
              <w:szCs w:val="22"/>
            </w:rPr>
          </w:pPr>
          <w:r w:rsidRPr="00F4686A">
            <w:rPr>
              <w:rFonts w:ascii="Calibri" w:hAnsi="Calibri" w:cs="Calibri"/>
              <w:sz w:val="22"/>
              <w:szCs w:val="22"/>
            </w:rPr>
            <w:t xml:space="preserve">DEBE CONTENER: </w:t>
          </w:r>
        </w:p>
        <w:p w14:paraId="5F653C46" w14:textId="77777777" w:rsidR="00F4686A" w:rsidRPr="00F4686A" w:rsidRDefault="00F4686A" w:rsidP="00F4686A">
          <w:pPr>
            <w:autoSpaceDE w:val="0"/>
            <w:autoSpaceDN w:val="0"/>
            <w:adjustRightInd w:val="0"/>
            <w:spacing w:after="0" w:line="240" w:lineRule="auto"/>
            <w:rPr>
              <w:rFonts w:cs="Calibri"/>
              <w:color w:val="000000"/>
              <w:lang w:eastAsia="es-PY"/>
            </w:rPr>
          </w:pPr>
          <w:r w:rsidRPr="00F4686A">
            <w:rPr>
              <w:rFonts w:cs="Calibri"/>
              <w:color w:val="000000"/>
              <w:lang w:eastAsia="es-PY"/>
            </w:rPr>
            <w:t xml:space="preserve">MONA DE OBRA </w:t>
          </w:r>
        </w:p>
        <w:p w14:paraId="49C628BD" w14:textId="77777777" w:rsidR="00F4686A" w:rsidRPr="00F4686A" w:rsidRDefault="00F4686A" w:rsidP="00F4686A">
          <w:pPr>
            <w:autoSpaceDE w:val="0"/>
            <w:autoSpaceDN w:val="0"/>
            <w:adjustRightInd w:val="0"/>
            <w:spacing w:after="0" w:line="240" w:lineRule="auto"/>
            <w:rPr>
              <w:rFonts w:cs="Calibri"/>
              <w:color w:val="000000"/>
              <w:lang w:eastAsia="es-PY"/>
            </w:rPr>
          </w:pPr>
          <w:r w:rsidRPr="00F4686A">
            <w:rPr>
              <w:rFonts w:cs="Calibri"/>
              <w:color w:val="000000"/>
              <w:lang w:eastAsia="es-PY"/>
            </w:rPr>
            <w:t xml:space="preserve">SEGUROS </w:t>
          </w:r>
        </w:p>
        <w:p w14:paraId="5215B64C" w14:textId="77777777" w:rsidR="00F4686A" w:rsidRPr="00F4686A" w:rsidRDefault="00F4686A" w:rsidP="00F4686A">
          <w:pPr>
            <w:autoSpaceDE w:val="0"/>
            <w:autoSpaceDN w:val="0"/>
            <w:adjustRightInd w:val="0"/>
            <w:spacing w:after="0" w:line="240" w:lineRule="auto"/>
            <w:rPr>
              <w:rFonts w:cs="Calibri"/>
              <w:color w:val="000000"/>
              <w:lang w:eastAsia="es-PY"/>
            </w:rPr>
          </w:pPr>
          <w:r w:rsidRPr="00F4686A">
            <w:rPr>
              <w:rFonts w:cs="Calibri"/>
              <w:color w:val="000000"/>
              <w:lang w:eastAsia="es-PY"/>
            </w:rPr>
            <w:t xml:space="preserve">INSUMOS </w:t>
          </w:r>
        </w:p>
        <w:p w14:paraId="25FF6112" w14:textId="77777777" w:rsidR="00F4686A" w:rsidRPr="00F4686A" w:rsidRDefault="00F4686A" w:rsidP="00F4686A">
          <w:pPr>
            <w:autoSpaceDE w:val="0"/>
            <w:autoSpaceDN w:val="0"/>
            <w:adjustRightInd w:val="0"/>
            <w:spacing w:after="0" w:line="240" w:lineRule="auto"/>
            <w:rPr>
              <w:rFonts w:cs="Calibri"/>
              <w:color w:val="000000"/>
              <w:lang w:eastAsia="es-PY"/>
            </w:rPr>
          </w:pPr>
          <w:r w:rsidRPr="00F4686A">
            <w:rPr>
              <w:rFonts w:cs="Calibri"/>
              <w:color w:val="000000"/>
              <w:lang w:eastAsia="es-PY"/>
            </w:rPr>
            <w:t xml:space="preserve">GASTOS ADMINISTRATIVOS </w:t>
          </w:r>
        </w:p>
        <w:p w14:paraId="513BB2C0" w14:textId="77777777" w:rsidR="00F4686A" w:rsidRPr="00F4686A" w:rsidRDefault="00F4686A" w:rsidP="00F4686A">
          <w:pPr>
            <w:autoSpaceDE w:val="0"/>
            <w:autoSpaceDN w:val="0"/>
            <w:adjustRightInd w:val="0"/>
            <w:spacing w:after="0" w:line="240" w:lineRule="auto"/>
            <w:rPr>
              <w:rFonts w:cs="Calibri"/>
              <w:color w:val="000000"/>
              <w:lang w:eastAsia="es-PY"/>
            </w:rPr>
          </w:pPr>
          <w:r w:rsidRPr="00F4686A">
            <w:rPr>
              <w:rFonts w:cs="Calibri"/>
              <w:color w:val="000000"/>
              <w:lang w:eastAsia="es-PY"/>
            </w:rPr>
            <w:t xml:space="preserve">IMPUESTOS </w:t>
          </w:r>
        </w:p>
        <w:p w14:paraId="7A4546F7" w14:textId="77777777" w:rsidR="008F33D9" w:rsidRDefault="00F4686A" w:rsidP="00F4686A">
          <w:pPr>
            <w:tabs>
              <w:tab w:val="left" w:pos="284"/>
            </w:tabs>
            <w:rPr>
              <w:rFonts w:asciiTheme="minorHAnsi" w:hAnsiTheme="minorHAnsi" w:cstheme="minorHAnsi"/>
            </w:rPr>
          </w:pPr>
          <w:r w:rsidRPr="00F4686A">
            <w:rPr>
              <w:rFonts w:cs="Calibri"/>
              <w:color w:val="000000"/>
              <w:lang w:eastAsia="es-PY"/>
            </w:rPr>
            <w:t>UTILIDAD</w:t>
          </w:r>
        </w:p>
      </w:sdtContent>
    </w:sdt>
    <w:p w14:paraId="4EC05C0E" w14:textId="77777777" w:rsidR="008F33D9" w:rsidRPr="008F33D9" w:rsidRDefault="008F33D9" w:rsidP="008F33D9">
      <w:pPr>
        <w:tabs>
          <w:tab w:val="left" w:pos="284"/>
        </w:tabs>
        <w:rPr>
          <w:rFonts w:asciiTheme="minorHAnsi" w:hAnsiTheme="minorHAnsi" w:cstheme="minorHAnsi"/>
        </w:rPr>
      </w:pPr>
      <w:r w:rsidRPr="008F33D9">
        <w:rPr>
          <w:rFonts w:ascii="Source Sans Pro" w:hAnsi="Source Sans Pro"/>
          <w:sz w:val="21"/>
          <w:szCs w:val="21"/>
          <w:shd w:val="clear" w:color="auto" w:fill="FFFFFF"/>
        </w:rPr>
        <w:t xml:space="preserve">El oferente podrá presentar junto con su oferta el </w:t>
      </w:r>
      <w:r w:rsidR="008A67D4" w:rsidRPr="008F33D9">
        <w:rPr>
          <w:rFonts w:ascii="Source Sans Pro" w:hAnsi="Source Sans Pro"/>
          <w:sz w:val="21"/>
          <w:szCs w:val="21"/>
          <w:shd w:val="clear" w:color="auto" w:fill="FFFFFF"/>
        </w:rPr>
        <w:t>desglose</w:t>
      </w:r>
      <w:r w:rsidRPr="008F33D9">
        <w:rPr>
          <w:rFonts w:ascii="Source Sans Pro" w:hAnsi="Source Sans Pro"/>
          <w:sz w:val="21"/>
          <w:szCs w:val="21"/>
          <w:shd w:val="clear" w:color="auto" w:fill="FFFFFF"/>
        </w:rPr>
        <w:t xml:space="preserve"> de composición de precios, cuando su oferta se encuentre fuera de los parámetros establecidos en la cláusula anterior. </w:t>
      </w:r>
    </w:p>
    <w:sdt>
      <w:sdtPr>
        <w:rPr>
          <w:rFonts w:asciiTheme="minorHAnsi" w:eastAsia="Calibri" w:hAnsiTheme="minorHAnsi" w:cstheme="minorHAnsi"/>
          <w:b/>
          <w:sz w:val="22"/>
          <w:szCs w:val="22"/>
          <w:lang w:val="es-PY"/>
        </w:rPr>
        <w:id w:val="1189328952"/>
        <w:lock w:val="contentLocked"/>
        <w:placeholder>
          <w:docPart w:val="DefaultPlaceholder_-1854013440"/>
        </w:placeholder>
        <w:group/>
      </w:sdtPr>
      <w:sdtContent>
        <w:p w14:paraId="44985556" w14:textId="77777777" w:rsidR="00B7460F" w:rsidRPr="00264A93" w:rsidRDefault="000C1FFC" w:rsidP="00264A93">
          <w:pPr>
            <w:pStyle w:val="TableContents"/>
            <w:numPr>
              <w:ilvl w:val="0"/>
              <w:numId w:val="11"/>
            </w:numPr>
            <w:pBdr>
              <w:bottom w:val="single" w:sz="4" w:space="1" w:color="auto"/>
            </w:pBdr>
            <w:spacing w:line="276" w:lineRule="auto"/>
            <w:jc w:val="both"/>
            <w:rPr>
              <w:rFonts w:asciiTheme="minorHAnsi" w:eastAsia="Calibri" w:hAnsiTheme="minorHAnsi" w:cstheme="minorHAnsi"/>
              <w:b/>
              <w:sz w:val="22"/>
              <w:szCs w:val="22"/>
              <w:lang w:val="es-PY"/>
            </w:rPr>
          </w:pPr>
          <w:r w:rsidRPr="00264A93">
            <w:rPr>
              <w:rFonts w:asciiTheme="minorHAnsi" w:eastAsia="Calibri" w:hAnsiTheme="minorHAnsi" w:cstheme="minorHAnsi"/>
              <w:b/>
              <w:sz w:val="22"/>
              <w:szCs w:val="22"/>
              <w:lang w:val="es-PY"/>
            </w:rPr>
            <w:t>Margende preferencia en procedimientos de contratación de carácter internacional</w:t>
          </w:r>
          <w:r w:rsidR="001B6EA0" w:rsidRPr="00504E2C">
            <w:rPr>
              <w:rFonts w:asciiTheme="minorHAnsi" w:hAnsiTheme="minorHAnsi" w:cstheme="minorHAnsi"/>
              <w:noProof/>
              <w:lang w:val="es-PY" w:eastAsia="es-PY"/>
            </w:rPr>
            <w:drawing>
              <wp:inline distT="0" distB="0" distL="0" distR="0" wp14:anchorId="457B0A06" wp14:editId="1C3C6D69">
                <wp:extent cx="277978" cy="296601"/>
                <wp:effectExtent l="0" t="0" r="8255" b="825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p w14:paraId="230E8C53" w14:textId="77777777" w:rsidR="001B6EA0" w:rsidRDefault="001B6EA0" w:rsidP="00264A93">
      <w:pPr>
        <w:pStyle w:val="TableContents"/>
        <w:spacing w:line="276" w:lineRule="auto"/>
        <w:jc w:val="both"/>
        <w:rPr>
          <w:rFonts w:asciiTheme="minorHAnsi" w:hAnsiTheme="minorHAnsi" w:cstheme="minorHAnsi"/>
          <w:sz w:val="22"/>
          <w:szCs w:val="22"/>
          <w:lang w:val="es-PY"/>
        </w:rPr>
      </w:pPr>
    </w:p>
    <w:sdt>
      <w:sdtPr>
        <w:rPr>
          <w:rFonts w:asciiTheme="minorHAnsi" w:hAnsiTheme="minorHAnsi" w:cstheme="minorHAnsi"/>
          <w:sz w:val="22"/>
          <w:szCs w:val="22"/>
          <w:lang w:val="es-PY"/>
        </w:rPr>
        <w:id w:val="-200862084"/>
        <w:lock w:val="contentLocked"/>
        <w:placeholder>
          <w:docPart w:val="DefaultPlaceholder_-1854013440"/>
        </w:placeholder>
        <w:group/>
      </w:sdtPr>
      <w:sdtContent>
        <w:p w14:paraId="002A1BF5" w14:textId="77777777" w:rsidR="000C1FFC" w:rsidRPr="00504E2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 xml:space="preserve">En los procedimientos de contratación de carácter internacional, las convocantes otorgarán el beneficio de </w:t>
          </w:r>
          <w:r w:rsidRPr="00504E2C">
            <w:rPr>
              <w:rFonts w:asciiTheme="minorHAnsi" w:hAnsiTheme="minorHAnsi" w:cstheme="minorHAnsi"/>
              <w:sz w:val="22"/>
              <w:szCs w:val="22"/>
              <w:lang w:val="es-PY"/>
            </w:rPr>
            <w:lastRenderedPageBreak/>
            <w:t>margen de preferencia del 10% (diez por ciento), a las ofertas que incorporen:</w:t>
          </w:r>
        </w:p>
        <w:p w14:paraId="6A7F2446" w14:textId="77777777" w:rsidR="000C1FFC" w:rsidRPr="00504E2C" w:rsidRDefault="000C1FFC" w:rsidP="00264A93">
          <w:pPr>
            <w:pStyle w:val="TableContents"/>
            <w:spacing w:line="276" w:lineRule="auto"/>
            <w:jc w:val="both"/>
            <w:rPr>
              <w:rFonts w:asciiTheme="minorHAnsi" w:hAnsiTheme="minorHAnsi" w:cstheme="minorHAnsi"/>
              <w:sz w:val="22"/>
              <w:szCs w:val="22"/>
              <w:lang w:val="es-PY"/>
            </w:rPr>
          </w:pPr>
        </w:p>
        <w:p w14:paraId="2A9F79F5" w14:textId="77777777" w:rsidR="000C1FFC" w:rsidRPr="00504E2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1 - El empleo de los recursos humanos del país.</w:t>
          </w:r>
        </w:p>
        <w:p w14:paraId="43167CC7" w14:textId="77777777" w:rsidR="000C1FFC" w:rsidRPr="00504E2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2 - La adquisición y locación de bienes producidos en la República del Paraguay.</w:t>
          </w:r>
        </w:p>
        <w:p w14:paraId="50BDB0CA" w14:textId="77777777" w:rsidR="000C1FF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Para el otorgamiento del beneficio, los Oferentes deberán acreditar como mínimo el porcentaje de contenido nacional establecido en la reglamentación vigente en la materia.</w:t>
          </w:r>
        </w:p>
      </w:sdtContent>
    </w:sdt>
    <w:p w14:paraId="18340EB3" w14:textId="77777777" w:rsidR="00264A93" w:rsidRPr="00504E2C" w:rsidRDefault="00264A93" w:rsidP="00264A93">
      <w:pPr>
        <w:pStyle w:val="TableContents"/>
        <w:spacing w:line="276" w:lineRule="auto"/>
        <w:jc w:val="both"/>
        <w:rPr>
          <w:rFonts w:asciiTheme="minorHAnsi" w:hAnsiTheme="minorHAnsi" w:cstheme="minorHAnsi"/>
          <w:sz w:val="22"/>
          <w:szCs w:val="22"/>
          <w:lang w:val="es-PY"/>
        </w:rPr>
      </w:pPr>
    </w:p>
    <w:bookmarkStart w:id="8" w:name="_Hlk32217545"/>
    <w:p w14:paraId="2024B049" w14:textId="77777777" w:rsidR="00AB2EE8" w:rsidRPr="00504E2C" w:rsidRDefault="00F95509" w:rsidP="00264A93">
      <w:pPr>
        <w:pStyle w:val="TableContents"/>
        <w:numPr>
          <w:ilvl w:val="0"/>
          <w:numId w:val="11"/>
        </w:numPr>
        <w:pBdr>
          <w:bottom w:val="single" w:sz="4" w:space="1" w:color="auto"/>
        </w:pBdr>
        <w:tabs>
          <w:tab w:val="left" w:pos="284"/>
        </w:tabs>
        <w:spacing w:line="276" w:lineRule="auto"/>
        <w:ind w:left="426"/>
        <w:jc w:val="both"/>
        <w:rPr>
          <w:rFonts w:asciiTheme="minorHAnsi" w:hAnsiTheme="minorHAnsi" w:cstheme="minorHAnsi"/>
          <w:b/>
          <w:sz w:val="22"/>
          <w:szCs w:val="22"/>
          <w:lang w:val="es-PY"/>
        </w:rPr>
      </w:pPr>
      <w:sdt>
        <w:sdtPr>
          <w:rPr>
            <w:rFonts w:asciiTheme="minorHAnsi" w:hAnsiTheme="minorHAnsi" w:cstheme="minorHAnsi"/>
            <w:b/>
            <w:sz w:val="22"/>
            <w:szCs w:val="22"/>
            <w:lang w:val="es-PY"/>
          </w:rPr>
          <w:id w:val="272832449"/>
          <w:lock w:val="sdtContentLocked"/>
          <w:placeholder>
            <w:docPart w:val="DefaultPlaceholder_1081868574"/>
          </w:placeholder>
          <w:group/>
        </w:sdtPr>
        <w:sdtContent>
          <w:r w:rsidR="00AB2EE8" w:rsidRPr="00504E2C">
            <w:rPr>
              <w:rFonts w:asciiTheme="minorHAnsi" w:hAnsiTheme="minorHAnsi" w:cstheme="minorHAnsi"/>
              <w:b/>
              <w:sz w:val="22"/>
              <w:szCs w:val="22"/>
              <w:lang w:val="es-PY"/>
            </w:rPr>
            <w:t>Requisitos Documentales para la evaluación de las condiciones de participación</w:t>
          </w:r>
        </w:sdtContent>
      </w:sdt>
    </w:p>
    <w:p w14:paraId="3A8BB065" w14:textId="77777777" w:rsidR="00AB2EE8" w:rsidRPr="00504E2C" w:rsidRDefault="00AB2EE8" w:rsidP="00264A93">
      <w:pPr>
        <w:pStyle w:val="TableContents"/>
        <w:spacing w:line="276" w:lineRule="auto"/>
        <w:ind w:left="426"/>
        <w:jc w:val="both"/>
        <w:rPr>
          <w:rFonts w:asciiTheme="minorHAnsi" w:hAnsiTheme="minorHAnsi" w:cstheme="minorHAnsi"/>
          <w:b/>
          <w:sz w:val="22"/>
          <w:szCs w:val="22"/>
          <w:lang w:val="es-PY"/>
        </w:rPr>
      </w:pPr>
    </w:p>
    <w:sdt>
      <w:sdtPr>
        <w:rPr>
          <w:rFonts w:asciiTheme="minorHAnsi" w:hAnsiTheme="minorHAnsi" w:cstheme="minorHAnsi"/>
          <w:b/>
          <w:color w:val="000000"/>
        </w:rPr>
        <w:id w:val="281536680"/>
        <w:lock w:val="contentLocked"/>
        <w:placeholder>
          <w:docPart w:val="DefaultPlaceholder_-1854013440"/>
        </w:placeholder>
        <w:group/>
      </w:sdtPr>
      <w:sdtEndPr>
        <w:rPr>
          <w:rFonts w:eastAsia="Arial Unicode MS"/>
          <w:b w:val="0"/>
          <w:color w:val="auto"/>
        </w:rPr>
      </w:sdtEndPr>
      <w:sdtContent>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8"/>
          </w:tblGrid>
          <w:tr w:rsidR="00A179F9" w:rsidRPr="00504E2C" w14:paraId="57AE146E" w14:textId="77777777" w:rsidTr="002350D7">
            <w:trPr>
              <w:trHeight w:val="123"/>
              <w:jc w:val="center"/>
            </w:trPr>
            <w:tc>
              <w:tcPr>
                <w:tcW w:w="9918" w:type="dxa"/>
              </w:tcPr>
              <w:p w14:paraId="1BFADE4C" w14:textId="77777777" w:rsidR="00A179F9" w:rsidRPr="00504E2C" w:rsidRDefault="00A179F9" w:rsidP="00264A93">
                <w:pPr>
                  <w:numPr>
                    <w:ilvl w:val="3"/>
                    <w:numId w:val="12"/>
                  </w:numPr>
                  <w:spacing w:after="0"/>
                  <w:jc w:val="both"/>
                  <w:rPr>
                    <w:rFonts w:asciiTheme="minorHAnsi" w:hAnsiTheme="minorHAnsi" w:cstheme="minorHAnsi"/>
                    <w:b/>
                    <w:color w:val="000000"/>
                  </w:rPr>
                </w:pPr>
                <w:r w:rsidRPr="00504E2C">
                  <w:rPr>
                    <w:rFonts w:asciiTheme="minorHAnsi" w:hAnsiTheme="minorHAnsi" w:cstheme="minorHAnsi"/>
                    <w:b/>
                    <w:color w:val="000000"/>
                  </w:rPr>
                  <w:t>Formulario de Oferta (*)</w:t>
                </w:r>
              </w:p>
              <w:p w14:paraId="022EC7A7" w14:textId="77777777" w:rsidR="00A179F9" w:rsidRPr="00504E2C" w:rsidRDefault="00A179F9" w:rsidP="00264A93">
                <w:pPr>
                  <w:jc w:val="both"/>
                  <w:rPr>
                    <w:rFonts w:asciiTheme="minorHAnsi" w:eastAsia="Times New Roman" w:hAnsiTheme="minorHAnsi" w:cstheme="minorHAnsi"/>
                    <w:i/>
                    <w:color w:val="000000"/>
                    <w:lang w:val="es-ES" w:eastAsia="es-ES"/>
                  </w:rPr>
                </w:pPr>
                <w:r w:rsidRPr="00504E2C">
                  <w:rPr>
                    <w:rFonts w:asciiTheme="minorHAnsi" w:hAnsiTheme="minorHAnsi" w:cstheme="minorHAnsi"/>
                    <w:i/>
                    <w:color w:val="000000"/>
                  </w:rPr>
                  <w:t>[El formulario de oferta y lista de precios, generados electrónicamente a través del SICP, deben ser completados y firmados por el oferente.</w:t>
                </w:r>
                <w:r w:rsidR="001B6EA0" w:rsidRPr="001B6EA0">
                  <w:rPr>
                    <w:rFonts w:asciiTheme="minorHAnsi" w:hAnsiTheme="minorHAnsi" w:cstheme="minorHAnsi"/>
                    <w:i/>
                    <w:color w:val="000000"/>
                  </w:rPr>
                  <w:t>En caso de que se emplee el módulo de oferta electrónica se considerará que el listado de ítems forma parte del formulario de oferta electrónica, y deberá sujetarse en todo lo demás a la reglamentación vigente.]</w:t>
                </w:r>
              </w:p>
            </w:tc>
          </w:tr>
          <w:tr w:rsidR="00A179F9" w:rsidRPr="00504E2C" w14:paraId="1E599EFD" w14:textId="77777777" w:rsidTr="002350D7">
            <w:trPr>
              <w:trHeight w:val="123"/>
              <w:jc w:val="center"/>
            </w:trPr>
            <w:tc>
              <w:tcPr>
                <w:tcW w:w="9918" w:type="dxa"/>
              </w:tcPr>
              <w:p w14:paraId="4C5293BC" w14:textId="77777777" w:rsidR="00A179F9" w:rsidRPr="00504E2C" w:rsidRDefault="00A179F9"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Times New Roman" w:hAnsiTheme="minorHAnsi" w:cstheme="minorHAnsi"/>
                    <w:b/>
                    <w:color w:val="000000"/>
                    <w:lang w:val="es-ES" w:eastAsia="es-ES"/>
                  </w:rPr>
                  <w:t>Garantía de Mantenimiento de Oferta (*)</w:t>
                </w:r>
              </w:p>
              <w:p w14:paraId="16FA60A0" w14:textId="77777777" w:rsidR="00A179F9" w:rsidRPr="00504E2C" w:rsidRDefault="008C373C" w:rsidP="00264A93">
                <w:pPr>
                  <w:jc w:val="both"/>
                  <w:rPr>
                    <w:rFonts w:asciiTheme="minorHAnsi" w:eastAsia="Times New Roman" w:hAnsiTheme="minorHAnsi" w:cstheme="minorHAnsi"/>
                    <w:i/>
                    <w:color w:val="000000"/>
                    <w:lang w:val="es-ES" w:eastAsia="es-ES"/>
                  </w:rPr>
                </w:pPr>
                <w:r>
                  <w:rPr>
                    <w:rFonts w:asciiTheme="minorHAnsi" w:hAnsiTheme="minorHAnsi" w:cstheme="minorHAnsi"/>
                    <w:i/>
                  </w:rPr>
                  <w:t>[</w:t>
                </w:r>
                <w:r w:rsidR="00A179F9" w:rsidRPr="00504E2C">
                  <w:rPr>
                    <w:rFonts w:asciiTheme="minorHAnsi" w:hAnsiTheme="minorHAnsi" w:cstheme="minorHAnsi"/>
                    <w:i/>
                  </w:rPr>
                  <w:t xml:space="preserve">La garantía de mantenimiento de oferta debe ser extendida, bajo la forma </w:t>
                </w:r>
                <w:r w:rsidR="001B6EA0">
                  <w:rPr>
                    <w:rFonts w:asciiTheme="minorHAnsi" w:hAnsiTheme="minorHAnsi" w:cstheme="minorHAnsi"/>
                    <w:i/>
                  </w:rPr>
                  <w:t>establecida en el SICP</w:t>
                </w:r>
                <w:r w:rsidR="00A179F9" w:rsidRPr="00504E2C">
                  <w:rPr>
                    <w:rFonts w:asciiTheme="minorHAnsi" w:hAnsiTheme="minorHAnsi" w:cstheme="minorHAnsi"/>
                    <w:i/>
                  </w:rPr>
                  <w:t xml:space="preserve">. </w:t>
                </w:r>
              </w:p>
            </w:tc>
          </w:tr>
          <w:tr w:rsidR="00A179F9" w:rsidRPr="00504E2C" w14:paraId="5F65636C" w14:textId="77777777" w:rsidTr="002350D7">
            <w:trPr>
              <w:trHeight w:val="123"/>
              <w:jc w:val="center"/>
            </w:trPr>
            <w:tc>
              <w:tcPr>
                <w:tcW w:w="9918" w:type="dxa"/>
              </w:tcPr>
              <w:p w14:paraId="6F35009C" w14:textId="77777777" w:rsidR="00A179F9" w:rsidRPr="00504E2C" w:rsidRDefault="00A179F9"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Times New Roman" w:hAnsiTheme="minorHAnsi" w:cstheme="minorHAnsi"/>
                    <w:color w:val="000000"/>
                    <w:lang w:val="es-ES" w:eastAsia="es-ES"/>
                  </w:rPr>
                  <w:t>Certificado de Cumplimiento con la Seguridad Social</w:t>
                </w:r>
                <w:r w:rsidR="00177A44" w:rsidRPr="00504E2C">
                  <w:rPr>
                    <w:rFonts w:asciiTheme="minorHAnsi" w:eastAsia="Times New Roman" w:hAnsiTheme="minorHAnsi" w:cstheme="minorHAnsi"/>
                    <w:b/>
                    <w:color w:val="000000"/>
                    <w:lang w:val="es-ES" w:eastAsia="es-ES"/>
                  </w:rPr>
                  <w:t>(**)</w:t>
                </w:r>
              </w:p>
            </w:tc>
          </w:tr>
          <w:tr w:rsidR="00A179F9" w:rsidRPr="00504E2C" w14:paraId="616FECE6" w14:textId="77777777" w:rsidTr="002350D7">
            <w:trPr>
              <w:trHeight w:val="123"/>
              <w:jc w:val="center"/>
            </w:trPr>
            <w:tc>
              <w:tcPr>
                <w:tcW w:w="9918" w:type="dxa"/>
              </w:tcPr>
              <w:p w14:paraId="4FA3FEB9" w14:textId="77777777" w:rsidR="00A179F9" w:rsidRPr="00504E2C" w:rsidRDefault="00A179F9"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Times New Roman" w:hAnsiTheme="minorHAnsi" w:cstheme="minorHAnsi"/>
                    <w:color w:val="000000"/>
                    <w:lang w:val="es-ES" w:eastAsia="es-ES"/>
                  </w:rPr>
                  <w:t>Certificado de Producto y Empleo Nacional, emitido por el MIC, en caso de contar</w:t>
                </w:r>
                <w:r w:rsidR="00601DB5" w:rsidRPr="00504E2C">
                  <w:rPr>
                    <w:rFonts w:asciiTheme="minorHAnsi" w:eastAsiaTheme="minorHAnsi" w:hAnsiTheme="minorHAnsi" w:cstheme="minorHAnsi"/>
                    <w:lang w:val="es-MX"/>
                  </w:rPr>
                  <w:t>.</w:t>
                </w:r>
                <w:r w:rsidR="00893171" w:rsidRPr="00504E2C">
                  <w:rPr>
                    <w:rFonts w:asciiTheme="minorHAnsi" w:eastAsiaTheme="minorHAnsi" w:hAnsiTheme="minorHAnsi" w:cstheme="minorHAnsi"/>
                    <w:b/>
                    <w:lang w:val="es-MX"/>
                  </w:rPr>
                  <w:t>(**)</w:t>
                </w:r>
              </w:p>
            </w:tc>
          </w:tr>
          <w:tr w:rsidR="00177A44" w:rsidRPr="00504E2C" w14:paraId="3CBB7052" w14:textId="77777777" w:rsidTr="002350D7">
            <w:trPr>
              <w:trHeight w:val="123"/>
              <w:jc w:val="center"/>
            </w:trPr>
            <w:tc>
              <w:tcPr>
                <w:tcW w:w="9918" w:type="dxa"/>
              </w:tcPr>
              <w:p w14:paraId="1DE030C3" w14:textId="77777777" w:rsidR="00177A44" w:rsidRPr="00504E2C" w:rsidRDefault="00177A44"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Arial Unicode MS" w:hAnsiTheme="minorHAnsi" w:cstheme="minorHAnsi"/>
                    <w:lang w:val="es-ES" w:eastAsia="es-ES"/>
                  </w:rPr>
                  <w:t xml:space="preserve">Certificado de Cumplimiento Tributario. </w:t>
                </w:r>
                <w:r w:rsidR="002350D7" w:rsidRPr="00504E2C">
                  <w:rPr>
                    <w:rFonts w:asciiTheme="minorHAnsi" w:eastAsia="Times New Roman" w:hAnsiTheme="minorHAnsi" w:cstheme="minorHAnsi"/>
                    <w:b/>
                    <w:color w:val="000000"/>
                    <w:lang w:val="es-ES" w:eastAsia="es-ES"/>
                  </w:rPr>
                  <w:t>(**)</w:t>
                </w:r>
              </w:p>
            </w:tc>
          </w:tr>
          <w:tr w:rsidR="00177A44" w:rsidRPr="00504E2C" w14:paraId="50F74647" w14:textId="77777777" w:rsidTr="002350D7">
            <w:trPr>
              <w:trHeight w:val="123"/>
              <w:jc w:val="center"/>
            </w:trPr>
            <w:tc>
              <w:tcPr>
                <w:tcW w:w="9918" w:type="dxa"/>
              </w:tcPr>
              <w:p w14:paraId="7DD0DE90" w14:textId="77777777" w:rsidR="00177A44" w:rsidRPr="00504E2C" w:rsidRDefault="00177A44"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hAnsiTheme="minorHAnsi" w:cstheme="minorHAnsi"/>
                    <w:color w:val="000000"/>
                    <w:lang w:val="es-ES" w:eastAsia="es-ES"/>
                  </w:rPr>
                  <w:t>Patente comercial del municipio en donde esté asentado el establecimiento principal del oferente.</w:t>
                </w:r>
                <w:r w:rsidR="002350D7" w:rsidRPr="00504E2C">
                  <w:rPr>
                    <w:rFonts w:asciiTheme="minorHAnsi" w:eastAsia="Times New Roman" w:hAnsiTheme="minorHAnsi" w:cstheme="minorHAnsi"/>
                    <w:b/>
                    <w:color w:val="000000"/>
                    <w:lang w:val="es-ES" w:eastAsia="es-ES"/>
                  </w:rPr>
                  <w:t>(**)</w:t>
                </w:r>
              </w:p>
            </w:tc>
          </w:tr>
          <w:tr w:rsidR="009242EF" w:rsidRPr="00504E2C" w14:paraId="4BCFE359" w14:textId="77777777" w:rsidTr="002350D7">
            <w:trPr>
              <w:trHeight w:val="123"/>
              <w:jc w:val="center"/>
            </w:trPr>
            <w:tc>
              <w:tcPr>
                <w:tcW w:w="9918" w:type="dxa"/>
              </w:tcPr>
              <w:p w14:paraId="394FF752" w14:textId="77777777" w:rsidR="009242EF" w:rsidRPr="00504E2C" w:rsidRDefault="009242EF" w:rsidP="00264A93">
                <w:pPr>
                  <w:numPr>
                    <w:ilvl w:val="3"/>
                    <w:numId w:val="12"/>
                  </w:numPr>
                  <w:spacing w:after="0"/>
                  <w:jc w:val="both"/>
                  <w:rPr>
                    <w:rFonts w:asciiTheme="minorHAnsi" w:hAnsiTheme="minorHAnsi" w:cstheme="minorHAnsi"/>
                    <w:color w:val="000000"/>
                    <w:lang w:val="es-ES" w:eastAsia="es-ES"/>
                  </w:rPr>
                </w:pPr>
                <w:r w:rsidRPr="00504E2C">
                  <w:rPr>
                    <w:rFonts w:asciiTheme="minorHAnsi" w:hAnsiTheme="minorHAnsi" w:cstheme="minorHAnsi"/>
                    <w:color w:val="000000"/>
                    <w:lang w:val="es-ES" w:eastAsia="es-ES"/>
                  </w:rPr>
                  <w:t xml:space="preserve">Declaración Jurada de “Declaración de </w:t>
                </w:r>
                <w:r w:rsidR="00972354">
                  <w:rPr>
                    <w:rFonts w:asciiTheme="minorHAnsi" w:hAnsiTheme="minorHAnsi" w:cstheme="minorHAnsi"/>
                    <w:color w:val="000000"/>
                    <w:lang w:val="es-ES" w:eastAsia="es-ES"/>
                  </w:rPr>
                  <w:t>Personas</w:t>
                </w:r>
                <w:r w:rsidRPr="00504E2C">
                  <w:rPr>
                    <w:rFonts w:asciiTheme="minorHAnsi" w:hAnsiTheme="minorHAnsi" w:cstheme="minorHAnsi"/>
                    <w:color w:val="000000"/>
                    <w:lang w:val="es-ES" w:eastAsia="es-ES"/>
                  </w:rPr>
                  <w:t>”, de conformidad con el formulario estándar</w:t>
                </w:r>
                <w:r w:rsidR="000353FD" w:rsidRPr="00504E2C">
                  <w:rPr>
                    <w:rFonts w:asciiTheme="minorHAnsi" w:hAnsiTheme="minorHAnsi" w:cstheme="minorHAnsi"/>
                    <w:color w:val="000000"/>
                    <w:lang w:val="es-ES" w:eastAsia="es-ES"/>
                  </w:rPr>
                  <w:t xml:space="preserve"> – Sección Formularios</w:t>
                </w:r>
                <w:r w:rsidRPr="00504E2C">
                  <w:rPr>
                    <w:rFonts w:asciiTheme="minorHAnsi" w:eastAsia="Times New Roman" w:hAnsiTheme="minorHAnsi" w:cstheme="minorHAnsi"/>
                    <w:b/>
                    <w:color w:val="000000"/>
                    <w:lang w:val="es-ES" w:eastAsia="es-ES"/>
                  </w:rPr>
                  <w:t>(**)</w:t>
                </w:r>
              </w:p>
            </w:tc>
          </w:tr>
          <w:tr w:rsidR="00A179F9" w:rsidRPr="00504E2C" w14:paraId="35DA4566" w14:textId="77777777" w:rsidTr="002350D7">
            <w:trPr>
              <w:trHeight w:val="123"/>
              <w:jc w:val="center"/>
            </w:trPr>
            <w:tc>
              <w:tcPr>
                <w:tcW w:w="9918" w:type="dxa"/>
              </w:tcPr>
              <w:p w14:paraId="0151B004" w14:textId="77777777" w:rsidR="00A179F9" w:rsidRPr="00504E2C" w:rsidRDefault="00A179F9" w:rsidP="00264A93">
                <w:pPr>
                  <w:numPr>
                    <w:ilvl w:val="3"/>
                    <w:numId w:val="12"/>
                  </w:numPr>
                  <w:spacing w:after="0"/>
                  <w:jc w:val="both"/>
                  <w:rPr>
                    <w:rFonts w:asciiTheme="minorHAnsi" w:eastAsia="Times New Roman" w:hAnsiTheme="minorHAnsi" w:cstheme="minorHAnsi"/>
                    <w:b/>
                    <w:iCs/>
                    <w:color w:val="000000"/>
                    <w:lang w:val="es-ES" w:eastAsia="es-ES"/>
                  </w:rPr>
                </w:pPr>
                <w:r w:rsidRPr="00504E2C">
                  <w:rPr>
                    <w:rFonts w:asciiTheme="minorHAnsi" w:eastAsia="Times New Roman" w:hAnsiTheme="minorHAnsi" w:cstheme="minorHAnsi"/>
                    <w:b/>
                    <w:iCs/>
                    <w:color w:val="000000"/>
                    <w:lang w:val="es-ES" w:eastAsia="es-ES"/>
                  </w:rPr>
                  <w:t>Documentos legales</w:t>
                </w:r>
                <w:r w:rsidR="008C373C">
                  <w:rPr>
                    <w:rFonts w:asciiTheme="minorHAnsi" w:eastAsia="Times New Roman" w:hAnsiTheme="minorHAnsi" w:cstheme="minorHAnsi"/>
                    <w:b/>
                    <w:iCs/>
                    <w:color w:val="000000"/>
                    <w:lang w:val="es-ES" w:eastAsia="es-ES"/>
                  </w:rPr>
                  <w:t>. Oferentes</w:t>
                </w:r>
              </w:p>
            </w:tc>
          </w:tr>
          <w:tr w:rsidR="00A179F9" w:rsidRPr="00504E2C" w14:paraId="05D0E2DB"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11A51986" w14:textId="77777777" w:rsidR="00A179F9" w:rsidRPr="00504E2C" w:rsidRDefault="008C373C" w:rsidP="00264A93">
                <w:pPr>
                  <w:jc w:val="both"/>
                  <w:rPr>
                    <w:rFonts w:asciiTheme="minorHAnsi" w:hAnsiTheme="minorHAnsi" w:cstheme="minorHAnsi"/>
                    <w:b/>
                    <w:iCs/>
                    <w:color w:val="000000"/>
                    <w:lang w:val="es-ES" w:eastAsia="es-ES"/>
                  </w:rPr>
                </w:pPr>
                <w:r w:rsidRPr="008C373C">
                  <w:rPr>
                    <w:rFonts w:asciiTheme="minorHAnsi" w:hAnsiTheme="minorHAnsi" w:cstheme="minorHAnsi"/>
                    <w:b/>
                    <w:lang w:val="es-ES" w:eastAsia="es-ES"/>
                  </w:rPr>
                  <w:t>8</w:t>
                </w:r>
                <w:r w:rsidR="002F21B0" w:rsidRPr="008C373C">
                  <w:rPr>
                    <w:rFonts w:asciiTheme="minorHAnsi" w:hAnsiTheme="minorHAnsi" w:cstheme="minorHAnsi"/>
                    <w:b/>
                    <w:lang w:val="es-ES" w:eastAsia="es-ES"/>
                  </w:rPr>
                  <w:t>.</w:t>
                </w:r>
                <w:r w:rsidRPr="008C373C">
                  <w:rPr>
                    <w:rFonts w:asciiTheme="minorHAnsi" w:hAnsiTheme="minorHAnsi" w:cstheme="minorHAnsi"/>
                    <w:b/>
                    <w:lang w:val="es-ES" w:eastAsia="es-ES"/>
                  </w:rPr>
                  <w:t>1.</w:t>
                </w:r>
                <w:r w:rsidR="00A179F9" w:rsidRPr="00504E2C">
                  <w:rPr>
                    <w:rFonts w:asciiTheme="minorHAnsi" w:hAnsiTheme="minorHAnsi" w:cstheme="minorHAnsi"/>
                    <w:b/>
                    <w:iCs/>
                    <w:color w:val="000000"/>
                    <w:lang w:val="es-ES" w:eastAsia="es-ES"/>
                  </w:rPr>
                  <w:t>Personas Físicas.</w:t>
                </w:r>
              </w:p>
            </w:tc>
          </w:tr>
          <w:tr w:rsidR="00A179F9" w:rsidRPr="00504E2C" w14:paraId="1FD828F9"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399B8F60" w14:textId="77777777" w:rsidR="00A179F9" w:rsidRPr="00504E2C" w:rsidRDefault="00A179F9" w:rsidP="00264A93">
                <w:pPr>
                  <w:pStyle w:val="Prrafodelista"/>
                  <w:numPr>
                    <w:ilvl w:val="2"/>
                    <w:numId w:val="30"/>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la Cédula de Identidad del firmante de la oferta.</w:t>
                </w:r>
                <w:r w:rsidR="00345F39" w:rsidRPr="00504E2C">
                  <w:rPr>
                    <w:rFonts w:asciiTheme="minorHAnsi" w:hAnsiTheme="minorHAnsi" w:cstheme="minorHAnsi"/>
                    <w:b/>
                    <w:iCs/>
                    <w:color w:val="000000"/>
                    <w:sz w:val="22"/>
                    <w:szCs w:val="22"/>
                    <w:lang w:val="es-ES" w:eastAsia="es-ES"/>
                  </w:rPr>
                  <w:t xml:space="preserve"> (*)</w:t>
                </w:r>
              </w:p>
            </w:tc>
          </w:tr>
          <w:tr w:rsidR="00A179F9" w:rsidRPr="00504E2C" w14:paraId="5993E466"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42A89CCB" w14:textId="77777777" w:rsidR="00A179F9" w:rsidRPr="00504E2C" w:rsidRDefault="00A179F9" w:rsidP="00264A93">
                <w:pPr>
                  <w:pStyle w:val="Prrafodelista"/>
                  <w:numPr>
                    <w:ilvl w:val="2"/>
                    <w:numId w:val="30"/>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Constancia de inscripción en el Registro Único de Contribuyentes – RUC</w:t>
                </w:r>
                <w:r w:rsidR="00345F39" w:rsidRPr="00504E2C">
                  <w:rPr>
                    <w:rFonts w:asciiTheme="minorHAnsi" w:hAnsiTheme="minorHAnsi" w:cstheme="minorHAnsi"/>
                    <w:b/>
                    <w:iCs/>
                    <w:color w:val="000000"/>
                    <w:sz w:val="22"/>
                    <w:szCs w:val="22"/>
                    <w:lang w:val="es-ES" w:eastAsia="es-ES"/>
                  </w:rPr>
                  <w:t>(*)</w:t>
                </w:r>
              </w:p>
            </w:tc>
          </w:tr>
          <w:tr w:rsidR="00A179F9" w:rsidRPr="00504E2C" w14:paraId="40DA2CE4"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19ADEFEE" w14:textId="77777777" w:rsidR="00A179F9" w:rsidRPr="00504E2C" w:rsidRDefault="00A179F9" w:rsidP="00264A93">
                <w:pPr>
                  <w:pStyle w:val="Prrafodelista"/>
                  <w:numPr>
                    <w:ilvl w:val="2"/>
                    <w:numId w:val="30"/>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En el caso que suscriba la oferta otra persona en su representación, deberá acompañar una fotocopia simple de su cédula de identidad y una fotocopia simple del poder suficiente otorgado por Escritura Pública para presentar la oferta y representarlo en los actos de la licitación. No es necesario que el poder esté inscripto en el Registro de Poderes.</w:t>
                </w:r>
                <w:r w:rsidR="0089407C" w:rsidRPr="00504E2C">
                  <w:rPr>
                    <w:rFonts w:asciiTheme="minorHAnsi" w:hAnsiTheme="minorHAnsi" w:cstheme="minorHAnsi"/>
                    <w:b/>
                    <w:iCs/>
                    <w:color w:val="000000"/>
                    <w:sz w:val="22"/>
                    <w:szCs w:val="22"/>
                    <w:lang w:val="es-ES" w:eastAsia="es-ES"/>
                  </w:rPr>
                  <w:t>(*)</w:t>
                </w:r>
              </w:p>
            </w:tc>
          </w:tr>
          <w:tr w:rsidR="00A179F9" w:rsidRPr="00504E2C" w14:paraId="477BD337"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0CF8FFD9" w14:textId="77777777" w:rsidR="00A179F9" w:rsidRPr="00504E2C" w:rsidRDefault="008C373C" w:rsidP="008C373C">
                <w:pPr>
                  <w:pStyle w:val="Prrafodelista"/>
                  <w:spacing w:line="276" w:lineRule="auto"/>
                  <w:ind w:left="0"/>
                  <w:rPr>
                    <w:rFonts w:asciiTheme="minorHAnsi" w:hAnsiTheme="minorHAnsi" w:cstheme="minorHAnsi"/>
                    <w:b/>
                    <w:iCs/>
                    <w:color w:val="000000"/>
                    <w:sz w:val="22"/>
                    <w:szCs w:val="22"/>
                    <w:lang w:val="es-ES" w:eastAsia="es-ES"/>
                  </w:rPr>
                </w:pPr>
                <w:r>
                  <w:rPr>
                    <w:rFonts w:asciiTheme="minorHAnsi" w:hAnsiTheme="minorHAnsi" w:cstheme="minorHAnsi"/>
                    <w:b/>
                    <w:iCs/>
                    <w:color w:val="000000"/>
                    <w:sz w:val="22"/>
                    <w:szCs w:val="22"/>
                    <w:lang w:val="es-ES" w:eastAsia="es-ES"/>
                  </w:rPr>
                  <w:t xml:space="preserve">8.2. </w:t>
                </w:r>
                <w:r w:rsidR="00A179F9" w:rsidRPr="00504E2C">
                  <w:rPr>
                    <w:rFonts w:asciiTheme="minorHAnsi" w:hAnsiTheme="minorHAnsi" w:cstheme="minorHAnsi"/>
                    <w:b/>
                    <w:iCs/>
                    <w:color w:val="000000"/>
                    <w:sz w:val="22"/>
                    <w:szCs w:val="22"/>
                    <w:lang w:val="es-ES" w:eastAsia="es-ES"/>
                  </w:rPr>
                  <w:t>Personas Jurídicas.</w:t>
                </w:r>
              </w:p>
            </w:tc>
          </w:tr>
          <w:tr w:rsidR="00A179F9" w:rsidRPr="00504E2C" w14:paraId="0C3964B7"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7462C556" w14:textId="77777777" w:rsidR="00A179F9" w:rsidRPr="00504E2C" w:rsidRDefault="00A179F9" w:rsidP="00264A93">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los documentos que acrediten la existencia legal de la persona jurídica tales como la Escritura Pública de Constitución y protocolización de los Estatutos Sociales. Los estatutos deberán estar inscriptos en la Sección Personas Jurídicas de la Dirección de Registros Públicos.</w:t>
                </w:r>
                <w:r w:rsidR="008D2CF8" w:rsidRPr="00504E2C">
                  <w:rPr>
                    <w:rFonts w:asciiTheme="minorHAnsi" w:hAnsiTheme="minorHAnsi" w:cstheme="minorHAnsi"/>
                    <w:b/>
                    <w:iCs/>
                    <w:color w:val="000000"/>
                    <w:sz w:val="22"/>
                    <w:szCs w:val="22"/>
                    <w:lang w:val="es-ES" w:eastAsia="es-ES"/>
                  </w:rPr>
                  <w:t>(*)</w:t>
                </w:r>
              </w:p>
            </w:tc>
          </w:tr>
          <w:tr w:rsidR="00A179F9" w:rsidRPr="00504E2C" w14:paraId="7F372736"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10D96653" w14:textId="77777777" w:rsidR="00A179F9" w:rsidRPr="00504E2C" w:rsidRDefault="00A179F9" w:rsidP="00264A93">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Constancia de inscripción en el Registro Único de Contribuyentes.</w:t>
                </w:r>
                <w:r w:rsidR="009E47DF">
                  <w:rPr>
                    <w:rFonts w:asciiTheme="minorHAnsi" w:hAnsiTheme="minorHAnsi" w:cstheme="minorHAnsi"/>
                    <w:iCs/>
                    <w:color w:val="000000"/>
                    <w:sz w:val="22"/>
                    <w:szCs w:val="22"/>
                    <w:lang w:val="es-ES" w:eastAsia="es-ES"/>
                  </w:rPr>
                  <w:t xml:space="preserve"> </w:t>
                </w:r>
                <w:r w:rsidR="009E47DF" w:rsidRPr="009E47DF">
                  <w:rPr>
                    <w:rFonts w:asciiTheme="minorHAnsi" w:hAnsiTheme="minorHAnsi" w:cstheme="minorHAnsi"/>
                    <w:b/>
                    <w:iCs/>
                    <w:color w:val="000000"/>
                    <w:sz w:val="22"/>
                    <w:szCs w:val="22"/>
                    <w:lang w:val="es-ES" w:eastAsia="es-ES"/>
                  </w:rPr>
                  <w:t>(*)</w:t>
                </w:r>
              </w:p>
            </w:tc>
          </w:tr>
          <w:tr w:rsidR="00A179F9" w:rsidRPr="00504E2C" w14:paraId="43B1E28F"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01E83124" w14:textId="77777777" w:rsidR="00A179F9" w:rsidRPr="00504E2C" w:rsidRDefault="00A179F9" w:rsidP="00264A93">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los documentos de identidad de los representantes o apoderados de la sociedad.</w:t>
                </w:r>
                <w:r w:rsidR="009E47DF">
                  <w:rPr>
                    <w:rFonts w:asciiTheme="minorHAnsi" w:hAnsiTheme="minorHAnsi" w:cstheme="minorHAnsi"/>
                    <w:iCs/>
                    <w:color w:val="000000"/>
                    <w:sz w:val="22"/>
                    <w:szCs w:val="22"/>
                    <w:lang w:val="es-ES" w:eastAsia="es-ES"/>
                  </w:rPr>
                  <w:t xml:space="preserve"> </w:t>
                </w:r>
                <w:r w:rsidR="009E47DF" w:rsidRPr="009E47DF">
                  <w:rPr>
                    <w:rFonts w:asciiTheme="minorHAnsi" w:hAnsiTheme="minorHAnsi" w:cstheme="minorHAnsi"/>
                    <w:b/>
                    <w:iCs/>
                    <w:color w:val="000000"/>
                    <w:sz w:val="22"/>
                    <w:szCs w:val="22"/>
                    <w:lang w:val="es-ES" w:eastAsia="es-ES"/>
                  </w:rPr>
                  <w:t>(*)</w:t>
                </w:r>
              </w:p>
            </w:tc>
          </w:tr>
          <w:tr w:rsidR="00A179F9" w:rsidRPr="00504E2C" w14:paraId="22ED2ABF"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1A4D4F70" w14:textId="77777777" w:rsidR="00A179F9" w:rsidRPr="00504E2C" w:rsidRDefault="00A179F9" w:rsidP="00264A93">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los documentos que acrediten las facultades del firmante de la oferta para comprometer al oferente. Estos documentos pueden consistir en: un poder suficiente otorgado por Escritura Pública (no es necesario que esté inscripto en el Registro de Poderes); o los documentos societarios que justifiquen la representación del firmante, tales como las actas de asamblea y de directorio en el caso de las sociedades anónimas.</w:t>
                </w:r>
                <w:r w:rsidR="008D2CF8" w:rsidRPr="00504E2C">
                  <w:rPr>
                    <w:rFonts w:asciiTheme="minorHAnsi" w:hAnsiTheme="minorHAnsi" w:cstheme="minorHAnsi"/>
                    <w:b/>
                    <w:iCs/>
                    <w:color w:val="000000"/>
                    <w:sz w:val="22"/>
                    <w:szCs w:val="22"/>
                    <w:lang w:val="es-ES" w:eastAsia="es-ES"/>
                  </w:rPr>
                  <w:t>(*)</w:t>
                </w:r>
              </w:p>
            </w:tc>
          </w:tr>
          <w:tr w:rsidR="00A179F9" w:rsidRPr="00504E2C" w14:paraId="75FC2F4C"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7F8D978E" w14:textId="77777777" w:rsidR="00A179F9" w:rsidRPr="00504E2C" w:rsidRDefault="008C373C" w:rsidP="008C373C">
                <w:pPr>
                  <w:pStyle w:val="Prrafodelista"/>
                  <w:spacing w:line="276" w:lineRule="auto"/>
                  <w:ind w:left="0"/>
                  <w:rPr>
                    <w:rFonts w:asciiTheme="minorHAnsi" w:hAnsiTheme="minorHAnsi" w:cstheme="minorHAnsi"/>
                    <w:b/>
                    <w:iCs/>
                    <w:color w:val="000000"/>
                    <w:sz w:val="22"/>
                    <w:szCs w:val="22"/>
                    <w:lang w:val="es-ES" w:eastAsia="es-ES"/>
                  </w:rPr>
                </w:pPr>
                <w:r>
                  <w:rPr>
                    <w:rFonts w:asciiTheme="minorHAnsi" w:hAnsiTheme="minorHAnsi" w:cstheme="minorHAnsi"/>
                    <w:b/>
                    <w:iCs/>
                    <w:color w:val="000000"/>
                    <w:sz w:val="22"/>
                    <w:szCs w:val="22"/>
                    <w:lang w:val="es-ES" w:eastAsia="es-ES"/>
                  </w:rPr>
                  <w:lastRenderedPageBreak/>
                  <w:t xml:space="preserve">8.3. </w:t>
                </w:r>
                <w:r w:rsidR="00A179F9" w:rsidRPr="00504E2C">
                  <w:rPr>
                    <w:rFonts w:asciiTheme="minorHAnsi" w:hAnsiTheme="minorHAnsi" w:cstheme="minorHAnsi"/>
                    <w:b/>
                    <w:iCs/>
                    <w:color w:val="000000"/>
                    <w:sz w:val="22"/>
                    <w:szCs w:val="22"/>
                    <w:lang w:val="es-ES" w:eastAsia="es-ES"/>
                  </w:rPr>
                  <w:t>Oferentes en Consorcio.</w:t>
                </w:r>
              </w:p>
            </w:tc>
          </w:tr>
          <w:tr w:rsidR="00A179F9" w:rsidRPr="00504E2C" w14:paraId="7525D308"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66AF7B9B" w14:textId="77777777" w:rsidR="00A179F9" w:rsidRPr="00504E2C" w:rsidRDefault="00A179F9" w:rsidP="00264A93">
                <w:pPr>
                  <w:pStyle w:val="Prrafodelista"/>
                  <w:numPr>
                    <w:ilvl w:val="0"/>
                    <w:numId w:val="14"/>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 xml:space="preserve">Cada integrante del consorcio que sea una persona física domiciliada en la República del Paraguay deberá presentar los documentos requeridos para Oferentes Individuales especificados en el apartado Oferentes Individuales. Personas Físicas. Cada integrante del consorcio que sea una persona jurídica domiciliada en Paraguay deberá presentar los documentos requeridos para Oferentes Individuales Personas Jurídicas. </w:t>
                </w:r>
                <w:r w:rsidR="008D2CF8" w:rsidRPr="00504E2C">
                  <w:rPr>
                    <w:rFonts w:asciiTheme="minorHAnsi" w:hAnsiTheme="minorHAnsi" w:cstheme="minorHAnsi"/>
                    <w:b/>
                    <w:iCs/>
                    <w:color w:val="000000"/>
                    <w:sz w:val="22"/>
                    <w:szCs w:val="22"/>
                    <w:lang w:val="es-ES" w:eastAsia="es-ES"/>
                  </w:rPr>
                  <w:t>(*)</w:t>
                </w:r>
              </w:p>
            </w:tc>
          </w:tr>
          <w:tr w:rsidR="00A179F9" w:rsidRPr="00504E2C" w14:paraId="5B3784AE"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471DBF0F" w14:textId="77777777" w:rsidR="00A179F9" w:rsidRPr="00504E2C" w:rsidRDefault="00A179F9" w:rsidP="00264A93">
                <w:pPr>
                  <w:pStyle w:val="Prrafodelista"/>
                  <w:numPr>
                    <w:ilvl w:val="0"/>
                    <w:numId w:val="14"/>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Original o fotocopia del consorcio constituido o del acuerdo de intención de constituir el consorcio por escritura pública en caso de resultar adjudicados y antes de la firma del contrato. Las formalidades de los acuerdos de intención y de los consorcios serán determinadas por la Dirección Nacional de Contrataciones Públicas (DNCP).</w:t>
                </w:r>
                <w:r w:rsidR="00345F39" w:rsidRPr="00504E2C">
                  <w:rPr>
                    <w:rFonts w:asciiTheme="minorHAnsi" w:hAnsiTheme="minorHAnsi" w:cstheme="minorHAnsi"/>
                    <w:b/>
                    <w:iCs/>
                    <w:color w:val="000000"/>
                    <w:sz w:val="22"/>
                    <w:szCs w:val="22"/>
                    <w:lang w:val="es-ES" w:eastAsia="es-ES"/>
                  </w:rPr>
                  <w:t>(*)</w:t>
                </w:r>
              </w:p>
            </w:tc>
          </w:tr>
          <w:tr w:rsidR="00A179F9" w:rsidRPr="00504E2C" w14:paraId="7043A64F"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7BE9E611" w14:textId="77777777" w:rsidR="00A179F9" w:rsidRPr="00504E2C" w:rsidRDefault="00A179F9" w:rsidP="00264A93">
                <w:pPr>
                  <w:pStyle w:val="Prrafodelista"/>
                  <w:numPr>
                    <w:ilvl w:val="0"/>
                    <w:numId w:val="14"/>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los documentos que acrediten las facultades de los firmantes del acuerdo de intención de consorciarse. Estos documentos pueden consistir en</w:t>
                </w:r>
                <w:r w:rsidR="0005137D" w:rsidRPr="00504E2C">
                  <w:rPr>
                    <w:rFonts w:asciiTheme="minorHAnsi" w:hAnsiTheme="minorHAnsi" w:cstheme="minorHAnsi"/>
                    <w:b/>
                    <w:iCs/>
                    <w:color w:val="000000"/>
                    <w:sz w:val="22"/>
                    <w:szCs w:val="22"/>
                    <w:lang w:val="es-ES" w:eastAsia="es-ES"/>
                  </w:rPr>
                  <w:t>(*)</w:t>
                </w:r>
                <w:r w:rsidRPr="00504E2C">
                  <w:rPr>
                    <w:rFonts w:asciiTheme="minorHAnsi" w:hAnsiTheme="minorHAnsi" w:cstheme="minorHAnsi"/>
                    <w:iCs/>
                    <w:color w:val="000000"/>
                    <w:sz w:val="22"/>
                    <w:szCs w:val="22"/>
                    <w:lang w:val="es-ES" w:eastAsia="es-ES"/>
                  </w:rPr>
                  <w:t>:</w:t>
                </w:r>
              </w:p>
              <w:p w14:paraId="572C18BB" w14:textId="77777777" w:rsidR="00A179F9" w:rsidRPr="00504E2C" w:rsidRDefault="00A179F9" w:rsidP="00264A93">
                <w:pPr>
                  <w:widowControl w:val="0"/>
                  <w:numPr>
                    <w:ilvl w:val="2"/>
                    <w:numId w:val="14"/>
                  </w:numPr>
                  <w:adjustRightInd w:val="0"/>
                  <w:spacing w:after="0"/>
                  <w:ind w:left="738"/>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 xml:space="preserve">Un poder suficiente otorgado por escritura pública por cada miembro del consorcio (no es necesario que esté inscripto en el Registro de Poderes); o </w:t>
                </w:r>
              </w:p>
              <w:p w14:paraId="51BD8FD4" w14:textId="77777777" w:rsidR="00A179F9" w:rsidRPr="00504E2C" w:rsidRDefault="00A179F9" w:rsidP="00264A93">
                <w:pPr>
                  <w:widowControl w:val="0"/>
                  <w:numPr>
                    <w:ilvl w:val="2"/>
                    <w:numId w:val="14"/>
                  </w:numPr>
                  <w:adjustRightInd w:val="0"/>
                  <w:spacing w:after="0"/>
                  <w:ind w:left="738"/>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Los documentos societarios de cada miembro del consorcio, que justifiquen la representación del firmante, tales como actas de asamblea y de directorio en el caso de las sociedades anónimas.</w:t>
                </w:r>
              </w:p>
            </w:tc>
          </w:tr>
          <w:tr w:rsidR="00A179F9" w:rsidRPr="00504E2C" w14:paraId="27DC74FD"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6E500CEC" w14:textId="77777777" w:rsidR="00A179F9" w:rsidRPr="00504E2C" w:rsidRDefault="00A179F9" w:rsidP="00264A93">
                <w:pPr>
                  <w:widowControl w:val="0"/>
                  <w:numPr>
                    <w:ilvl w:val="0"/>
                    <w:numId w:val="14"/>
                  </w:numPr>
                  <w:adjustRightInd w:val="0"/>
                  <w:spacing w:after="0"/>
                  <w:ind w:left="454"/>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Fotocopia simple de los documentos que acrediten las facultades del firmante de la oferta para comprometer al consorcio, cuando se haya formalizado el consorcio. Estos documentos pueden consistir en</w:t>
                </w:r>
                <w:r w:rsidR="0005137D" w:rsidRPr="00504E2C">
                  <w:rPr>
                    <w:rFonts w:asciiTheme="minorHAnsi" w:eastAsia="Times New Roman" w:hAnsiTheme="minorHAnsi" w:cstheme="minorHAnsi"/>
                    <w:b/>
                    <w:iCs/>
                    <w:color w:val="000000"/>
                    <w:lang w:val="es-ES" w:eastAsia="es-ES"/>
                  </w:rPr>
                  <w:t>(*)</w:t>
                </w:r>
                <w:r w:rsidRPr="00504E2C">
                  <w:rPr>
                    <w:rFonts w:asciiTheme="minorHAnsi" w:eastAsia="Times New Roman" w:hAnsiTheme="minorHAnsi" w:cstheme="minorHAnsi"/>
                    <w:iCs/>
                    <w:color w:val="000000"/>
                    <w:lang w:val="es-ES" w:eastAsia="es-ES"/>
                  </w:rPr>
                  <w:t xml:space="preserve">: </w:t>
                </w:r>
              </w:p>
              <w:p w14:paraId="100CAD0D" w14:textId="77777777" w:rsidR="00A179F9" w:rsidRPr="00504E2C" w:rsidRDefault="00A179F9" w:rsidP="00264A93">
                <w:pPr>
                  <w:widowControl w:val="0"/>
                  <w:numPr>
                    <w:ilvl w:val="1"/>
                    <w:numId w:val="20"/>
                  </w:numPr>
                  <w:adjustRightInd w:val="0"/>
                  <w:spacing w:after="0"/>
                  <w:ind w:left="738" w:hanging="142"/>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 xml:space="preserve">Un poder suficiente otorgado por escritura pública por la Empresa Líder del consorcio (no es necesario que esté inscripto en el Registro de Poderes); o </w:t>
                </w:r>
              </w:p>
              <w:p w14:paraId="5157942D" w14:textId="77777777" w:rsidR="00A179F9" w:rsidRPr="00504E2C" w:rsidRDefault="00A179F9" w:rsidP="00264A93">
                <w:pPr>
                  <w:widowControl w:val="0"/>
                  <w:numPr>
                    <w:ilvl w:val="1"/>
                    <w:numId w:val="20"/>
                  </w:numPr>
                  <w:adjustRightInd w:val="0"/>
                  <w:spacing w:after="0"/>
                  <w:ind w:left="738" w:hanging="142"/>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Los documentos societarios de la Empresa Líder, que justifiquen la representación del firmante, tales como actas de asamblea y de directorio en el caso de las sociedades anónimas.</w:t>
                </w:r>
              </w:p>
            </w:tc>
          </w:tr>
          <w:bookmarkEnd w:id="6"/>
          <w:bookmarkEnd w:id="8"/>
        </w:tbl>
        <w:p w14:paraId="4F80E44D" w14:textId="77777777" w:rsidR="00A65263" w:rsidRPr="00504E2C" w:rsidRDefault="00A65263" w:rsidP="00264A93">
          <w:pPr>
            <w:pStyle w:val="TableContents"/>
            <w:spacing w:line="276" w:lineRule="auto"/>
            <w:jc w:val="both"/>
            <w:rPr>
              <w:rFonts w:asciiTheme="minorHAnsi" w:hAnsiTheme="minorHAnsi" w:cstheme="minorHAnsi"/>
              <w:sz w:val="22"/>
              <w:szCs w:val="22"/>
              <w:highlight w:val="cyan"/>
              <w:lang w:val="es-PY"/>
            </w:rPr>
          </w:pPr>
        </w:p>
        <w:p w14:paraId="1EC34860" w14:textId="77777777" w:rsidR="000C1FFC" w:rsidRPr="00504E2C" w:rsidRDefault="000C1FFC" w:rsidP="00264A93">
          <w:pPr>
            <w:pStyle w:val="Sinespaciado"/>
            <w:spacing w:line="276" w:lineRule="auto"/>
            <w:jc w:val="both"/>
            <w:rPr>
              <w:rFonts w:asciiTheme="minorHAnsi" w:eastAsia="Arial Unicode MS" w:hAnsiTheme="minorHAnsi" w:cstheme="minorHAnsi"/>
              <w:b w:val="0"/>
            </w:rPr>
          </w:pPr>
          <w:r w:rsidRPr="00504E2C">
            <w:rPr>
              <w:rFonts w:asciiTheme="minorHAnsi" w:eastAsia="Arial Unicode MS" w:hAnsiTheme="minorHAnsi" w:cstheme="minorHAnsi"/>
              <w:b w:val="0"/>
            </w:rPr>
            <w:t>En caso de que los procedimientos no sean por el módulo de oferta electrónica, el oferente deberá presentar el Formulario de Oferta y la Planilla de precio, para los casos en que se utilice el Módulo de Oferta Electrónica los datos se deberán cargar en el Formulario de oferta electrónica de conformidad a la normativa vigente.</w:t>
          </w:r>
        </w:p>
        <w:p w14:paraId="44BC3BA7" w14:textId="77777777" w:rsidR="000C1FFC" w:rsidRPr="00504E2C" w:rsidRDefault="000C1FFC" w:rsidP="00264A93">
          <w:pPr>
            <w:pStyle w:val="Sinespaciado"/>
            <w:spacing w:line="276" w:lineRule="auto"/>
            <w:jc w:val="both"/>
            <w:rPr>
              <w:rFonts w:asciiTheme="minorHAnsi" w:eastAsia="Arial Unicode MS" w:hAnsiTheme="minorHAnsi" w:cstheme="minorHAnsi"/>
              <w:b w:val="0"/>
            </w:rPr>
          </w:pPr>
        </w:p>
        <w:p w14:paraId="04495907" w14:textId="77777777" w:rsidR="000C1FFC" w:rsidRPr="00504E2C" w:rsidRDefault="000C1FFC" w:rsidP="00264A93">
          <w:pPr>
            <w:pStyle w:val="Sinespaciado"/>
            <w:spacing w:line="276" w:lineRule="auto"/>
            <w:jc w:val="both"/>
            <w:rPr>
              <w:rFonts w:asciiTheme="minorHAnsi" w:eastAsia="Arial Unicode MS" w:hAnsiTheme="minorHAnsi" w:cstheme="minorHAnsi"/>
              <w:b w:val="0"/>
            </w:rPr>
          </w:pPr>
          <w:r w:rsidRPr="00504E2C">
            <w:rPr>
              <w:rFonts w:asciiTheme="minorHAnsi" w:eastAsia="Arial Unicode MS" w:hAnsiTheme="minorHAnsi" w:cstheme="minorHAnsi"/>
              <w:b w:val="0"/>
            </w:rPr>
            <w:t>Los documentos indicados con asterisco (*) son considerados documentos sustanciales a ser presentados con la oferta de conformidad al Decreto Reglamentario.</w:t>
          </w:r>
        </w:p>
        <w:p w14:paraId="0CE90F7A" w14:textId="77777777" w:rsidR="000C1FFC" w:rsidRPr="00504E2C" w:rsidRDefault="00F95509" w:rsidP="00264A93">
          <w:pPr>
            <w:pStyle w:val="Sinespaciado"/>
            <w:spacing w:line="276" w:lineRule="auto"/>
            <w:jc w:val="both"/>
            <w:rPr>
              <w:rFonts w:asciiTheme="minorHAnsi" w:eastAsia="Arial Unicode MS" w:hAnsiTheme="minorHAnsi" w:cstheme="minorHAnsi"/>
              <w:b w:val="0"/>
            </w:rPr>
          </w:pPr>
        </w:p>
      </w:sdtContent>
    </w:sdt>
    <w:p w14:paraId="64037C0E" w14:textId="77777777" w:rsidR="002350D7" w:rsidRPr="00504E2C" w:rsidRDefault="000C1FFC" w:rsidP="00264A93">
      <w:pPr>
        <w:pStyle w:val="Sinespaciado"/>
        <w:spacing w:line="276" w:lineRule="auto"/>
        <w:jc w:val="both"/>
        <w:rPr>
          <w:rFonts w:asciiTheme="minorHAnsi" w:hAnsiTheme="minorHAnsi" w:cstheme="minorHAnsi"/>
        </w:rPr>
      </w:pPr>
      <w:r w:rsidRPr="00504E2C">
        <w:rPr>
          <w:rFonts w:asciiTheme="minorHAnsi" w:eastAsia="Arial Unicode MS" w:hAnsiTheme="minorHAnsi" w:cstheme="minorHAnsi"/>
          <w:b w:val="0"/>
        </w:rPr>
        <w:t>Los documentos indicados con doble asterisco (**) deberán estar vigentes a la fecha y hora tope de presentación de ofertas.</w:t>
      </w:r>
      <w:sdt>
        <w:sdtPr>
          <w:rPr>
            <w:rFonts w:asciiTheme="minorHAnsi" w:hAnsiTheme="minorHAnsi" w:cstheme="minorHAnsi"/>
          </w:rPr>
          <w:id w:val="802511171"/>
          <w:lock w:val="contentLocked"/>
          <w:placeholder>
            <w:docPart w:val="C1868A5D2CE74AD5A60B06C6CA63FCA5"/>
          </w:placeholder>
          <w:group/>
        </w:sdtPr>
        <w:sdtContent>
          <w:r w:rsidR="002350D7" w:rsidRPr="00504E2C">
            <w:rPr>
              <w:rFonts w:asciiTheme="minorHAnsi" w:hAnsiTheme="minorHAnsi" w:cstheme="minorHAnsi"/>
            </w:rPr>
            <w:t>.</w:t>
          </w:r>
        </w:sdtContent>
      </w:sdt>
    </w:p>
    <w:p w14:paraId="74BB22E3" w14:textId="77777777" w:rsidR="002350D7" w:rsidRPr="00504E2C" w:rsidRDefault="002350D7" w:rsidP="00264A93">
      <w:pPr>
        <w:pStyle w:val="TableContents"/>
        <w:spacing w:line="276" w:lineRule="auto"/>
        <w:jc w:val="both"/>
        <w:rPr>
          <w:rFonts w:asciiTheme="minorHAnsi" w:hAnsiTheme="minorHAnsi" w:cstheme="minorHAnsi"/>
          <w:b/>
          <w:sz w:val="22"/>
          <w:szCs w:val="22"/>
          <w:lang w:val="es-PY"/>
        </w:rPr>
      </w:pPr>
    </w:p>
    <w:p w14:paraId="4A365DB1" w14:textId="77777777" w:rsidR="00A65263" w:rsidRPr="00504E2C" w:rsidRDefault="00F95509" w:rsidP="00264A93">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143319230"/>
          <w:lock w:val="sdtContentLocked"/>
          <w:placeholder>
            <w:docPart w:val="DefaultPlaceholder_1081868574"/>
          </w:placeholder>
          <w:group/>
        </w:sdtPr>
        <w:sdtContent>
          <w:r w:rsidR="00A65263" w:rsidRPr="00504E2C">
            <w:rPr>
              <w:rFonts w:asciiTheme="minorHAnsi" w:hAnsiTheme="minorHAnsi" w:cstheme="minorHAnsi"/>
            </w:rPr>
            <w:t>Capacidad Financiera</w:t>
          </w:r>
        </w:sdtContent>
      </w:sdt>
    </w:p>
    <w:p w14:paraId="22B539A0" w14:textId="77777777" w:rsidR="00B7460F" w:rsidRPr="00504E2C" w:rsidRDefault="00B7460F" w:rsidP="00264A93">
      <w:pPr>
        <w:pStyle w:val="Sinespaciado"/>
        <w:spacing w:line="276" w:lineRule="auto"/>
        <w:jc w:val="both"/>
        <w:rPr>
          <w:rFonts w:asciiTheme="minorHAnsi" w:hAnsiTheme="minorHAnsi" w:cstheme="minorHAnsi"/>
          <w:b w:val="0"/>
        </w:rPr>
      </w:pPr>
    </w:p>
    <w:bookmarkStart w:id="9" w:name="_Hlk31372867"/>
    <w:p w14:paraId="1D707F4D" w14:textId="77777777" w:rsidR="0012641C" w:rsidRPr="00504E2C" w:rsidRDefault="00F95509" w:rsidP="00264A93">
      <w:pPr>
        <w:pStyle w:val="Sinespaciado"/>
        <w:spacing w:line="276" w:lineRule="auto"/>
        <w:jc w:val="both"/>
        <w:rPr>
          <w:rFonts w:asciiTheme="minorHAnsi" w:eastAsia="Times New Roman" w:hAnsiTheme="minorHAnsi" w:cstheme="minorHAnsi"/>
          <w:color w:val="000000"/>
          <w:highlight w:val="cyan"/>
          <w:lang w:eastAsia="es-PY"/>
        </w:rPr>
      </w:pPr>
      <w:sdt>
        <w:sdtPr>
          <w:rPr>
            <w:rFonts w:asciiTheme="minorHAnsi" w:hAnsiTheme="minorHAnsi" w:cstheme="minorHAnsi"/>
            <w:b w:val="0"/>
          </w:rPr>
          <w:id w:val="-1112897737"/>
          <w:lock w:val="sdtContentLocked"/>
          <w:placeholder>
            <w:docPart w:val="DefaultPlaceholder_-1854013440"/>
          </w:placeholder>
          <w:group/>
        </w:sdtPr>
        <w:sdtEndPr>
          <w:rPr>
            <w:rFonts w:eastAsia="Times New Roman"/>
            <w:b/>
            <w:color w:val="000000"/>
            <w:lang w:eastAsia="es-PY"/>
          </w:rPr>
        </w:sdtEndPr>
        <w:sdtContent>
          <w:r w:rsidR="0012641C" w:rsidRPr="00504E2C">
            <w:rPr>
              <w:rFonts w:asciiTheme="minorHAnsi" w:eastAsia="Times New Roman" w:hAnsiTheme="minorHAnsi" w:cstheme="minorHAnsi"/>
              <w:b w:val="0"/>
              <w:color w:val="000000"/>
              <w:lang w:eastAsia="es-PY"/>
            </w:rPr>
            <w:t>Con el objetivo de calificar la situación financiera del oferente, se considerarán los siguientes índices</w:t>
          </w:r>
          <w:r w:rsidR="00C32C8C" w:rsidRPr="00504E2C">
            <w:rPr>
              <w:rFonts w:asciiTheme="minorHAnsi" w:eastAsia="Times New Roman" w:hAnsiTheme="minorHAnsi" w:cstheme="minorHAnsi"/>
              <w:b w:val="0"/>
              <w:color w:val="000000"/>
              <w:lang w:eastAsia="es-PY"/>
            </w:rPr>
            <w:t>:</w:t>
          </w:r>
          <w:sdt>
            <w:sdtPr>
              <w:rPr>
                <w:rFonts w:asciiTheme="minorHAnsi" w:eastAsia="Times New Roman" w:hAnsiTheme="minorHAnsi" w:cstheme="minorHAnsi"/>
                <w:color w:val="000000"/>
                <w:lang w:eastAsia="es-PY"/>
              </w:rPr>
              <w:id w:val="-212348628"/>
              <w:placeholder>
                <w:docPart w:val="4460E241D1FB4FDDBF0B9CF99D1C9FA8"/>
              </w:placeholder>
              <w:text/>
            </w:sdtPr>
            <w:sdtContent>
              <w:r w:rsidR="00F4686A">
                <w:rPr>
                  <w:rFonts w:asciiTheme="minorHAnsi" w:eastAsia="Times New Roman" w:hAnsiTheme="minorHAnsi" w:cstheme="minorHAnsi"/>
                  <w:color w:val="000000"/>
                  <w:lang w:eastAsia="es-PY"/>
                </w:rPr>
                <w:t xml:space="preserve">  NO APLICA</w:t>
              </w:r>
            </w:sdtContent>
          </w:sdt>
        </w:sdtContent>
      </w:sdt>
      <w:r w:rsidR="0012641C" w:rsidRPr="00504E2C">
        <w:rPr>
          <w:rFonts w:asciiTheme="minorHAnsi" w:eastAsia="Times New Roman" w:hAnsiTheme="minorHAnsi" w:cstheme="minorHAnsi"/>
          <w:b w:val="0"/>
          <w:i/>
          <w:color w:val="FF0000"/>
          <w:lang w:eastAsia="es-PY"/>
        </w:rPr>
        <w:t xml:space="preserve"> </w:t>
      </w:r>
    </w:p>
    <w:bookmarkStart w:id="10" w:name="_Hlk32826143"/>
    <w:bookmarkEnd w:id="9"/>
    <w:p w14:paraId="7FD06E15" w14:textId="77777777" w:rsidR="0012641C" w:rsidRPr="00504E2C" w:rsidRDefault="00F95509" w:rsidP="00264A93">
      <w:pPr>
        <w:pStyle w:val="Prrafodelista"/>
        <w:numPr>
          <w:ilvl w:val="0"/>
          <w:numId w:val="11"/>
        </w:numPr>
        <w:pBdr>
          <w:bottom w:val="single" w:sz="4" w:space="1" w:color="auto"/>
        </w:pBdr>
        <w:spacing w:line="276" w:lineRule="auto"/>
        <w:rPr>
          <w:rFonts w:asciiTheme="minorHAnsi" w:hAnsiTheme="minorHAnsi" w:cstheme="minorHAnsi"/>
          <w:b/>
          <w:sz w:val="22"/>
          <w:szCs w:val="22"/>
          <w:lang w:eastAsia="es-PY"/>
        </w:rPr>
      </w:pPr>
      <w:sdt>
        <w:sdtPr>
          <w:rPr>
            <w:rFonts w:asciiTheme="minorHAnsi" w:hAnsiTheme="minorHAnsi" w:cstheme="minorHAnsi"/>
            <w:sz w:val="22"/>
            <w:szCs w:val="22"/>
            <w:lang w:eastAsia="es-PY"/>
          </w:rPr>
          <w:id w:val="1229186939"/>
          <w:lock w:val="sdtContentLocked"/>
          <w:placeholder>
            <w:docPart w:val="DefaultPlaceholder_1081868574"/>
          </w:placeholder>
          <w:group/>
        </w:sdtPr>
        <w:sdtContent>
          <w:r w:rsidR="0012641C" w:rsidRPr="00504E2C">
            <w:rPr>
              <w:rFonts w:asciiTheme="minorHAnsi" w:hAnsiTheme="minorHAnsi" w:cstheme="minorHAnsi"/>
              <w:b/>
              <w:sz w:val="22"/>
              <w:szCs w:val="22"/>
              <w:lang w:eastAsia="es-PY"/>
            </w:rPr>
            <w:t>Requisitos documentales para la evaluación de la capacidad financiera:</w:t>
          </w:r>
        </w:sdtContent>
      </w:sdt>
    </w:p>
    <w:p w14:paraId="7A1C15E9" w14:textId="77777777" w:rsidR="008C373C" w:rsidRDefault="008C373C" w:rsidP="008C373C">
      <w:pPr>
        <w:pStyle w:val="Prrafodelista"/>
        <w:spacing w:line="276" w:lineRule="auto"/>
        <w:ind w:left="360"/>
        <w:rPr>
          <w:rFonts w:asciiTheme="minorHAnsi" w:hAnsiTheme="minorHAnsi" w:cstheme="minorHAnsi"/>
          <w:color w:val="444444"/>
          <w:sz w:val="22"/>
          <w:szCs w:val="22"/>
          <w:shd w:val="clear" w:color="auto" w:fill="FFFFFF"/>
        </w:rPr>
      </w:pPr>
    </w:p>
    <w:p w14:paraId="22817645" w14:textId="77777777" w:rsidR="0012641C" w:rsidRPr="008C373C" w:rsidRDefault="00F95509" w:rsidP="008C373C">
      <w:pPr>
        <w:pStyle w:val="Prrafodelista"/>
        <w:spacing w:line="276" w:lineRule="auto"/>
        <w:ind w:left="360"/>
        <w:rPr>
          <w:rFonts w:asciiTheme="minorHAnsi" w:hAnsiTheme="minorHAnsi" w:cstheme="minorHAnsi"/>
          <w:i/>
          <w:color w:val="FF0000"/>
          <w:sz w:val="22"/>
          <w:szCs w:val="22"/>
          <w:lang w:eastAsia="es-PY"/>
        </w:rPr>
      </w:pPr>
      <w:sdt>
        <w:sdtPr>
          <w:rPr>
            <w:rFonts w:asciiTheme="minorHAnsi" w:hAnsiTheme="minorHAnsi" w:cstheme="minorHAnsi"/>
            <w:color w:val="444444"/>
            <w:sz w:val="22"/>
            <w:szCs w:val="22"/>
            <w:shd w:val="clear" w:color="auto" w:fill="FFFFFF"/>
          </w:rPr>
          <w:id w:val="210083704"/>
          <w:lock w:val="contentLocked"/>
          <w:placeholder>
            <w:docPart w:val="DefaultPlaceholder_-1854013440"/>
          </w:placeholder>
          <w:group/>
        </w:sdtPr>
        <w:sdtContent>
          <w:r w:rsidR="0012641C" w:rsidRPr="00504E2C">
            <w:rPr>
              <w:rFonts w:asciiTheme="minorHAnsi" w:hAnsiTheme="minorHAnsi" w:cstheme="minorHAnsi"/>
              <w:color w:val="444444"/>
              <w:sz w:val="22"/>
              <w:szCs w:val="22"/>
              <w:shd w:val="clear" w:color="auto" w:fill="FFFFFF"/>
            </w:rPr>
            <w:t>Para evaluar el presente criterio, el oferente deberá presentar las siguientes documentaciones:</w:t>
          </w:r>
        </w:sdtContent>
      </w:sdt>
      <w:r w:rsidR="00F4686A">
        <w:rPr>
          <w:rFonts w:asciiTheme="minorHAnsi" w:hAnsiTheme="minorHAnsi" w:cstheme="minorHAnsi"/>
          <w:i/>
          <w:color w:val="FF0000"/>
          <w:sz w:val="22"/>
          <w:szCs w:val="22"/>
          <w:lang w:eastAsia="es-PY"/>
        </w:rPr>
        <w:t xml:space="preserve"> </w:t>
      </w:r>
      <w:r w:rsidR="00F4686A" w:rsidRPr="00F4686A">
        <w:rPr>
          <w:rFonts w:asciiTheme="minorHAnsi" w:hAnsiTheme="minorHAnsi" w:cstheme="minorHAnsi"/>
          <w:b/>
          <w:i/>
          <w:sz w:val="22"/>
          <w:szCs w:val="22"/>
          <w:lang w:eastAsia="es-PY"/>
        </w:rPr>
        <w:t>NO APLICA</w:t>
      </w:r>
    </w:p>
    <w:p w14:paraId="5BA2FAD3" w14:textId="77777777" w:rsidR="0012641C" w:rsidRPr="00504E2C" w:rsidRDefault="0012641C" w:rsidP="00264A93">
      <w:pPr>
        <w:pStyle w:val="Prrafodelista"/>
        <w:spacing w:line="276" w:lineRule="auto"/>
        <w:ind w:left="720"/>
        <w:rPr>
          <w:rFonts w:asciiTheme="minorHAnsi" w:hAnsiTheme="minorHAnsi" w:cstheme="minorHAnsi"/>
          <w:b/>
          <w:sz w:val="22"/>
          <w:szCs w:val="22"/>
          <w:lang w:eastAsia="es-PY"/>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AB2EE8" w:rsidRPr="00504E2C" w14:paraId="603DAE55" w14:textId="77777777" w:rsidTr="00177A44">
        <w:trPr>
          <w:trHeight w:val="398"/>
          <w:jc w:val="center"/>
        </w:trPr>
        <w:tc>
          <w:tcPr>
            <w:tcW w:w="9493" w:type="dxa"/>
            <w:tcBorders>
              <w:bottom w:val="single" w:sz="2" w:space="0" w:color="auto"/>
            </w:tcBorders>
          </w:tcPr>
          <w:p w14:paraId="167D4E9E" w14:textId="77777777" w:rsidR="00AB2EE8" w:rsidRPr="00504E2C" w:rsidRDefault="00177A44" w:rsidP="00264A93">
            <w:pPr>
              <w:numPr>
                <w:ilvl w:val="0"/>
                <w:numId w:val="15"/>
              </w:numPr>
              <w:spacing w:after="0"/>
              <w:jc w:val="both"/>
              <w:rPr>
                <w:rFonts w:asciiTheme="minorHAnsi" w:eastAsia="Times New Roman" w:hAnsiTheme="minorHAnsi" w:cstheme="minorHAnsi"/>
                <w:color w:val="000000"/>
                <w:lang w:val="es-ES" w:eastAsia="es-ES"/>
              </w:rPr>
            </w:pPr>
            <w:r w:rsidRPr="00504E2C">
              <w:rPr>
                <w:rFonts w:asciiTheme="minorHAnsi" w:eastAsia="Arial Unicode MS" w:hAnsiTheme="minorHAnsi" w:cstheme="minorHAnsi"/>
                <w:color w:val="FF0000"/>
                <w:lang w:val="es-ES" w:eastAsia="es-ES"/>
              </w:rPr>
              <w:t>[Agregar los documentos dependiendo de la obligación tributaria</w:t>
            </w:r>
            <w:r w:rsidR="00F33F43">
              <w:rPr>
                <w:rFonts w:asciiTheme="minorHAnsi" w:eastAsia="Arial Unicode MS" w:hAnsiTheme="minorHAnsi" w:cstheme="minorHAnsi"/>
                <w:color w:val="FF0000"/>
                <w:lang w:val="es-ES" w:eastAsia="es-ES"/>
              </w:rPr>
              <w:t>]</w:t>
            </w:r>
          </w:p>
        </w:tc>
      </w:tr>
      <w:tr w:rsidR="00AB2EE8" w:rsidRPr="00504E2C" w:rsidDel="00B1390C" w14:paraId="2C115B37" w14:textId="77777777" w:rsidTr="00177A44">
        <w:trPr>
          <w:trHeight w:val="398"/>
          <w:jc w:val="center"/>
        </w:trPr>
        <w:tc>
          <w:tcPr>
            <w:tcW w:w="9493" w:type="dxa"/>
            <w:shd w:val="clear" w:color="auto" w:fill="auto"/>
          </w:tcPr>
          <w:p w14:paraId="3955CFCA" w14:textId="77777777" w:rsidR="00AB2EE8" w:rsidRPr="00504E2C" w:rsidDel="00B1390C" w:rsidRDefault="00150DE7" w:rsidP="00264A93">
            <w:pPr>
              <w:numPr>
                <w:ilvl w:val="0"/>
                <w:numId w:val="15"/>
              </w:numPr>
              <w:spacing w:after="0"/>
              <w:jc w:val="both"/>
              <w:rPr>
                <w:rFonts w:asciiTheme="minorHAnsi" w:eastAsia="Arial Unicode MS" w:hAnsiTheme="minorHAnsi" w:cstheme="minorHAnsi"/>
                <w:lang w:val="es-ES" w:eastAsia="es-ES"/>
              </w:rPr>
            </w:pPr>
            <w:r w:rsidRPr="00504E2C">
              <w:rPr>
                <w:rFonts w:asciiTheme="minorHAnsi" w:eastAsia="Arial Unicode MS" w:hAnsiTheme="minorHAnsi" w:cstheme="minorHAnsi"/>
                <w:color w:val="FF0000"/>
                <w:lang w:val="es-ES" w:eastAsia="es-ES"/>
              </w:rPr>
              <w:t>[Agregar otros documentos dependiendo de la obligación tributaria]</w:t>
            </w:r>
          </w:p>
        </w:tc>
      </w:tr>
      <w:tr w:rsidR="00AB2EE8" w:rsidRPr="00504E2C" w:rsidDel="00B1390C" w14:paraId="5FAAD381" w14:textId="77777777" w:rsidTr="00177A44">
        <w:trPr>
          <w:trHeight w:val="398"/>
          <w:jc w:val="center"/>
        </w:trPr>
        <w:tc>
          <w:tcPr>
            <w:tcW w:w="9493" w:type="dxa"/>
            <w:tcBorders>
              <w:bottom w:val="single" w:sz="2" w:space="0" w:color="auto"/>
            </w:tcBorders>
            <w:shd w:val="clear" w:color="auto" w:fill="auto"/>
          </w:tcPr>
          <w:p w14:paraId="30E516DC" w14:textId="77777777" w:rsidR="00AB2EE8" w:rsidRPr="00504E2C" w:rsidRDefault="00150DE7" w:rsidP="00264A93">
            <w:pPr>
              <w:numPr>
                <w:ilvl w:val="0"/>
                <w:numId w:val="15"/>
              </w:numPr>
              <w:spacing w:after="0"/>
              <w:jc w:val="both"/>
              <w:rPr>
                <w:rFonts w:asciiTheme="minorHAnsi" w:eastAsia="Arial Unicode MS" w:hAnsiTheme="minorHAnsi" w:cstheme="minorHAnsi"/>
                <w:lang w:val="es-ES" w:eastAsia="es-ES"/>
              </w:rPr>
            </w:pPr>
            <w:r w:rsidRPr="00504E2C">
              <w:rPr>
                <w:rFonts w:asciiTheme="minorHAnsi" w:eastAsia="Arial Unicode MS" w:hAnsiTheme="minorHAnsi" w:cstheme="minorHAnsi"/>
                <w:color w:val="FF0000"/>
                <w:lang w:val="es-ES" w:eastAsia="es-ES"/>
              </w:rPr>
              <w:lastRenderedPageBreak/>
              <w:t>[Agregar otros documentos dependiendo de la obligación tributaria]</w:t>
            </w:r>
          </w:p>
        </w:tc>
      </w:tr>
      <w:bookmarkEnd w:id="10"/>
    </w:tbl>
    <w:p w14:paraId="3780F70C" w14:textId="77777777" w:rsidR="0065074F" w:rsidRPr="00504E2C" w:rsidRDefault="0065074F" w:rsidP="00264A93">
      <w:pPr>
        <w:spacing w:after="0"/>
        <w:jc w:val="both"/>
        <w:rPr>
          <w:rFonts w:asciiTheme="minorHAnsi" w:eastAsia="Times New Roman" w:hAnsiTheme="minorHAnsi" w:cstheme="minorHAnsi"/>
          <w:color w:val="000000"/>
          <w:highlight w:val="cyan"/>
          <w:lang w:eastAsia="es-PY"/>
        </w:rPr>
      </w:pPr>
    </w:p>
    <w:p w14:paraId="69925283" w14:textId="77777777" w:rsidR="0065074F" w:rsidRPr="00504E2C" w:rsidRDefault="00F95509" w:rsidP="00264A93">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1239204539"/>
          <w:lock w:val="sdtContentLocked"/>
          <w:placeholder>
            <w:docPart w:val="DefaultPlaceholder_-1854013440"/>
          </w:placeholder>
          <w:group/>
        </w:sdtPr>
        <w:sdtContent>
          <w:r w:rsidR="0065074F" w:rsidRPr="00504E2C">
            <w:rPr>
              <w:rFonts w:asciiTheme="minorHAnsi" w:hAnsiTheme="minorHAnsi" w:cstheme="minorHAnsi"/>
            </w:rPr>
            <w:t>Experiencia Requerida</w:t>
          </w:r>
        </w:sdtContent>
      </w:sdt>
    </w:p>
    <w:p w14:paraId="2D744C8C" w14:textId="77777777" w:rsidR="0049627C" w:rsidRPr="00504E2C" w:rsidRDefault="0049627C" w:rsidP="00264A93">
      <w:pPr>
        <w:pStyle w:val="Puesto"/>
        <w:spacing w:line="276" w:lineRule="auto"/>
        <w:ind w:left="0"/>
        <w:jc w:val="both"/>
        <w:rPr>
          <w:rFonts w:asciiTheme="minorHAnsi" w:hAnsiTheme="minorHAnsi" w:cstheme="minorHAnsi"/>
          <w:b w:val="0"/>
          <w:sz w:val="22"/>
          <w:szCs w:val="22"/>
        </w:rPr>
      </w:pPr>
    </w:p>
    <w:sdt>
      <w:sdtPr>
        <w:rPr>
          <w:rFonts w:asciiTheme="minorHAnsi" w:hAnsiTheme="minorHAnsi" w:cstheme="minorHAnsi"/>
          <w:b w:val="0"/>
          <w:sz w:val="22"/>
          <w:szCs w:val="22"/>
        </w:rPr>
        <w:id w:val="692886594"/>
        <w:lock w:val="sdtContentLocked"/>
        <w:placeholder>
          <w:docPart w:val="DefaultPlaceholder_-1854013440"/>
        </w:placeholder>
        <w:group/>
      </w:sdtPr>
      <w:sdtContent>
        <w:p w14:paraId="61A97258" w14:textId="77777777" w:rsidR="002E4BAB" w:rsidRPr="00504E2C" w:rsidRDefault="0012641C" w:rsidP="00264A93">
          <w:pPr>
            <w:pStyle w:val="Puesto"/>
            <w:spacing w:line="276" w:lineRule="auto"/>
            <w:ind w:left="0"/>
            <w:jc w:val="both"/>
            <w:rPr>
              <w:rFonts w:asciiTheme="minorHAnsi" w:hAnsiTheme="minorHAnsi" w:cstheme="minorHAnsi"/>
              <w:b w:val="0"/>
              <w:sz w:val="22"/>
              <w:szCs w:val="22"/>
              <w:highlight w:val="cyan"/>
            </w:rPr>
          </w:pPr>
          <w:r w:rsidRPr="00504E2C">
            <w:rPr>
              <w:rFonts w:asciiTheme="minorHAnsi" w:hAnsiTheme="minorHAnsi" w:cstheme="minorHAnsi"/>
              <w:b w:val="0"/>
              <w:sz w:val="22"/>
              <w:szCs w:val="22"/>
            </w:rPr>
            <w:t>Con el objetivo de calificar la experiencia del oferente, se considerarán los siguientes índices:</w:t>
          </w:r>
        </w:p>
      </w:sdtContent>
    </w:sdt>
    <w:p w14:paraId="3C9491DB" w14:textId="77777777" w:rsidR="00D1311F" w:rsidRPr="00504E2C" w:rsidRDefault="00F95509" w:rsidP="00264A93">
      <w:pPr>
        <w:spacing w:after="0"/>
        <w:jc w:val="both"/>
        <w:rPr>
          <w:rFonts w:asciiTheme="minorHAnsi" w:hAnsiTheme="minorHAnsi" w:cstheme="minorHAnsi"/>
          <w:color w:val="FF0000"/>
          <w:lang w:eastAsia="es-ES"/>
        </w:rPr>
      </w:pPr>
      <w:sdt>
        <w:sdtPr>
          <w:rPr>
            <w:rFonts w:asciiTheme="minorHAnsi" w:hAnsiTheme="minorHAnsi" w:cstheme="minorHAnsi"/>
            <w:lang w:eastAsia="es-ES"/>
          </w:rPr>
          <w:id w:val="-876163706"/>
          <w:lock w:val="contentLocked"/>
          <w:placeholder>
            <w:docPart w:val="DefaultPlaceholder_1081868574"/>
          </w:placeholder>
          <w:group/>
        </w:sdtPr>
        <w:sdtContent>
          <w:r w:rsidR="005377B2" w:rsidRPr="00504E2C">
            <w:rPr>
              <w:rFonts w:asciiTheme="minorHAnsi" w:hAnsiTheme="minorHAnsi" w:cstheme="minorHAnsi"/>
              <w:lang w:eastAsia="es-ES"/>
            </w:rPr>
            <w:t xml:space="preserve">Demostrar la experiencia en </w:t>
          </w:r>
          <w:sdt>
            <w:sdtPr>
              <w:rPr>
                <w:rFonts w:asciiTheme="minorHAnsi" w:hAnsiTheme="minorHAnsi" w:cstheme="minorHAnsi"/>
                <w:color w:val="FF0000"/>
                <w:lang w:eastAsia="es-ES"/>
              </w:rPr>
              <w:id w:val="211468035"/>
              <w:lock w:val="sdtLocked"/>
              <w:placeholder>
                <w:docPart w:val="2472941FBC9A4358A865CBE66E7C4355"/>
              </w:placeholder>
              <w:text/>
            </w:sdtPr>
            <w:sdtContent>
              <w:r w:rsidR="00A13842">
                <w:rPr>
                  <w:rFonts w:asciiTheme="minorHAnsi" w:hAnsiTheme="minorHAnsi" w:cstheme="minorHAnsi"/>
                  <w:color w:val="FF0000"/>
                  <w:lang w:eastAsia="es-ES"/>
                </w:rPr>
                <w:t xml:space="preserve">el Diseño y Ejecución de Encuestas </w:t>
              </w:r>
            </w:sdtContent>
          </w:sdt>
          <w:r w:rsidR="005377B2" w:rsidRPr="00504E2C">
            <w:rPr>
              <w:rFonts w:asciiTheme="minorHAnsi" w:hAnsiTheme="minorHAnsi" w:cstheme="minorHAnsi"/>
              <w:lang w:eastAsia="es-ES"/>
            </w:rPr>
            <w:t xml:space="preserve">con facturaciones de venta y/o recepciones finales por un monto equivalente al </w:t>
          </w:r>
          <w:sdt>
            <w:sdtPr>
              <w:rPr>
                <w:rFonts w:asciiTheme="minorHAnsi" w:hAnsiTheme="minorHAnsi" w:cstheme="minorHAnsi"/>
                <w:color w:val="FF0000"/>
                <w:lang w:eastAsia="es-ES"/>
              </w:rPr>
              <w:id w:val="707449922"/>
              <w:placeholder>
                <w:docPart w:val="39451ED5D4114EC181DB47C1B836A28E"/>
              </w:placeholder>
              <w:text/>
            </w:sdtPr>
            <w:sdtContent>
              <w:r w:rsidR="00AE596B">
                <w:rPr>
                  <w:rFonts w:asciiTheme="minorHAnsi" w:hAnsiTheme="minorHAnsi" w:cstheme="minorHAnsi"/>
                  <w:color w:val="FF0000"/>
                  <w:lang w:eastAsia="es-ES"/>
                </w:rPr>
                <w:t xml:space="preserve"> No Aplica</w:t>
              </w:r>
            </w:sdtContent>
          </w:sdt>
          <w:r w:rsidR="005377B2" w:rsidRPr="00504E2C">
            <w:rPr>
              <w:rFonts w:asciiTheme="minorHAnsi" w:hAnsiTheme="minorHAnsi" w:cstheme="minorHAnsi"/>
              <w:lang w:eastAsia="es-ES"/>
            </w:rPr>
            <w:t xml:space="preserve"> % como mínimo del monto total ofertado en la presente licitación, de los: </w:t>
          </w:r>
          <w:sdt>
            <w:sdtPr>
              <w:rPr>
                <w:rFonts w:asciiTheme="minorHAnsi" w:hAnsiTheme="minorHAnsi" w:cstheme="minorHAnsi"/>
                <w:color w:val="FF0000"/>
                <w:lang w:eastAsia="es-ES"/>
              </w:rPr>
              <w:id w:val="45497405"/>
              <w:placeholder>
                <w:docPart w:val="F5C061E4C2C44AA596F27B9D157EE624"/>
              </w:placeholder>
              <w:text/>
            </w:sdtPr>
            <w:sdtContent>
              <w:r w:rsidR="001D54C0">
                <w:rPr>
                  <w:rFonts w:asciiTheme="minorHAnsi" w:hAnsiTheme="minorHAnsi" w:cstheme="minorHAnsi"/>
                  <w:color w:val="FF0000"/>
                  <w:lang w:eastAsia="es-ES"/>
                </w:rPr>
                <w:t xml:space="preserve">No aplica </w:t>
              </w:r>
            </w:sdtContent>
          </w:sdt>
          <w:r w:rsidR="005377B2" w:rsidRPr="00504E2C">
            <w:rPr>
              <w:rFonts w:asciiTheme="minorHAnsi" w:hAnsiTheme="minorHAnsi" w:cstheme="minorHAnsi"/>
              <w:lang w:eastAsia="es-ES"/>
            </w:rPr>
            <w:t>años.</w:t>
          </w:r>
        </w:sdtContent>
      </w:sdt>
    </w:p>
    <w:p w14:paraId="2AAC4A03" w14:textId="77777777" w:rsidR="005377B2" w:rsidRPr="00504E2C" w:rsidRDefault="001B776C" w:rsidP="00264A93">
      <w:pPr>
        <w:spacing w:after="0"/>
        <w:jc w:val="both"/>
        <w:rPr>
          <w:rFonts w:asciiTheme="minorHAnsi" w:eastAsia="Times New Roman" w:hAnsiTheme="minorHAnsi" w:cstheme="minorHAnsi"/>
          <w:i/>
          <w:color w:val="FF0000"/>
          <w:lang w:eastAsia="es-PY"/>
        </w:rPr>
      </w:pPr>
      <w:r>
        <w:t xml:space="preserve">La experiencia </w:t>
      </w:r>
      <w:r>
        <w:rPr>
          <w:b/>
          <w:bCs/>
        </w:rPr>
        <w:t>será evaluada en base a las variables establecidas en el Cuadro de Criterios de Evaluación.</w:t>
      </w:r>
    </w:p>
    <w:bookmarkStart w:id="11" w:name="_Hlk32217586"/>
    <w:p w14:paraId="2EA02B8F" w14:textId="77777777" w:rsidR="00AB2EE8" w:rsidRPr="00504E2C" w:rsidRDefault="00F95509" w:rsidP="00264A93">
      <w:pPr>
        <w:pStyle w:val="Prrafodelista"/>
        <w:numPr>
          <w:ilvl w:val="0"/>
          <w:numId w:val="11"/>
        </w:numPr>
        <w:pBdr>
          <w:bottom w:val="single" w:sz="4" w:space="1" w:color="auto"/>
        </w:pBdr>
        <w:spacing w:line="276" w:lineRule="auto"/>
        <w:rPr>
          <w:rFonts w:asciiTheme="minorHAnsi" w:hAnsiTheme="minorHAnsi" w:cstheme="minorHAnsi"/>
          <w:b/>
          <w:sz w:val="22"/>
          <w:szCs w:val="22"/>
          <w:lang w:eastAsia="es-PY"/>
        </w:rPr>
      </w:pPr>
      <w:sdt>
        <w:sdtPr>
          <w:rPr>
            <w:rFonts w:asciiTheme="minorHAnsi" w:hAnsiTheme="minorHAnsi" w:cstheme="minorHAnsi"/>
            <w:sz w:val="22"/>
            <w:szCs w:val="22"/>
            <w:lang w:eastAsia="es-PY"/>
          </w:rPr>
          <w:id w:val="-1701927135"/>
          <w:lock w:val="sdtContentLocked"/>
          <w:placeholder>
            <w:docPart w:val="DefaultPlaceholder_1081868574"/>
          </w:placeholder>
          <w:group/>
        </w:sdtPr>
        <w:sdtContent>
          <w:r w:rsidR="0012641C" w:rsidRPr="00504E2C">
            <w:rPr>
              <w:rFonts w:asciiTheme="minorHAnsi" w:hAnsiTheme="minorHAnsi" w:cstheme="minorHAnsi"/>
              <w:b/>
              <w:sz w:val="22"/>
              <w:szCs w:val="22"/>
              <w:lang w:eastAsia="es-PY"/>
            </w:rPr>
            <w:t>Requisitos documentales para la evaluación de la experiencia</w:t>
          </w:r>
        </w:sdtContent>
      </w:sdt>
    </w:p>
    <w:p w14:paraId="51B3D7F4" w14:textId="77777777" w:rsidR="00B7460F" w:rsidRPr="00504E2C" w:rsidRDefault="00B7460F" w:rsidP="00264A93">
      <w:pPr>
        <w:pStyle w:val="Prrafodelista"/>
        <w:spacing w:line="276" w:lineRule="auto"/>
        <w:ind w:left="426"/>
        <w:rPr>
          <w:rFonts w:asciiTheme="minorHAnsi" w:hAnsiTheme="minorHAnsi" w:cstheme="minorHAnsi"/>
          <w:b/>
          <w:sz w:val="22"/>
          <w:szCs w:val="22"/>
          <w:lang w:eastAsia="es-PY"/>
        </w:rPr>
      </w:pPr>
    </w:p>
    <w:tbl>
      <w:tblPr>
        <w:tblStyle w:val="Tablaconcuadrcula"/>
        <w:tblW w:w="0" w:type="auto"/>
        <w:tblLook w:val="04A0" w:firstRow="1" w:lastRow="0" w:firstColumn="1" w:lastColumn="0" w:noHBand="0" w:noVBand="1"/>
      </w:tblPr>
      <w:tblGrid>
        <w:gridCol w:w="9736"/>
      </w:tblGrid>
      <w:tr w:rsidR="00AE596B" w14:paraId="25B7FD20" w14:textId="77777777" w:rsidTr="00AE596B">
        <w:tc>
          <w:tcPr>
            <w:tcW w:w="9736" w:type="dxa"/>
          </w:tcPr>
          <w:bookmarkEnd w:id="11"/>
          <w:p w14:paraId="7B707EA8" w14:textId="77777777" w:rsidR="00AE596B" w:rsidRDefault="00AE596B" w:rsidP="00264A93">
            <w:pPr>
              <w:spacing w:after="0"/>
              <w:jc w:val="both"/>
              <w:rPr>
                <w:rFonts w:asciiTheme="minorHAnsi" w:hAnsiTheme="minorHAnsi" w:cstheme="minorHAnsi"/>
                <w:color w:val="000000"/>
                <w:highlight w:val="cyan"/>
                <w:lang w:eastAsia="es-PY"/>
              </w:rPr>
            </w:pPr>
            <w:r w:rsidRPr="00AE596B">
              <w:rPr>
                <w:rFonts w:asciiTheme="minorHAnsi" w:hAnsiTheme="minorHAnsi" w:cstheme="minorHAnsi"/>
                <w:color w:val="000000"/>
                <w:lang w:eastAsia="es-PY"/>
              </w:rPr>
              <w:t>Ver Cuadro de Criterios de Evaluación</w:t>
            </w:r>
          </w:p>
        </w:tc>
      </w:tr>
    </w:tbl>
    <w:p w14:paraId="1E76857A" w14:textId="77777777" w:rsidR="00AB2EE8" w:rsidRPr="00504E2C" w:rsidRDefault="00AB2EE8" w:rsidP="00264A93">
      <w:pPr>
        <w:spacing w:after="0"/>
        <w:jc w:val="both"/>
        <w:rPr>
          <w:rFonts w:asciiTheme="minorHAnsi" w:eastAsia="Times New Roman" w:hAnsiTheme="minorHAnsi" w:cstheme="minorHAnsi"/>
          <w:color w:val="000000"/>
          <w:highlight w:val="cyan"/>
          <w:lang w:eastAsia="es-PY"/>
        </w:rPr>
      </w:pPr>
    </w:p>
    <w:p w14:paraId="43EB4C6C" w14:textId="77777777" w:rsidR="000D351D" w:rsidRPr="00504E2C" w:rsidRDefault="000D351D" w:rsidP="00264A93">
      <w:pPr>
        <w:spacing w:after="0"/>
        <w:jc w:val="both"/>
        <w:rPr>
          <w:rFonts w:asciiTheme="minorHAnsi" w:eastAsia="Times New Roman" w:hAnsiTheme="minorHAnsi" w:cstheme="minorHAnsi"/>
          <w:color w:val="000000"/>
          <w:highlight w:val="cyan"/>
          <w:lang w:eastAsia="es-PY"/>
        </w:rPr>
      </w:pPr>
    </w:p>
    <w:p w14:paraId="34DFA06E" w14:textId="77777777" w:rsidR="00892BC6" w:rsidRPr="00504E2C" w:rsidRDefault="00F95509" w:rsidP="00264A93">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67117051"/>
          <w:lock w:val="sdtContentLocked"/>
          <w:placeholder>
            <w:docPart w:val="DefaultPlaceholder_1081868574"/>
          </w:placeholder>
          <w:group/>
        </w:sdtPr>
        <w:sdtContent>
          <w:r w:rsidR="00B0515F" w:rsidRPr="00504E2C">
            <w:rPr>
              <w:rFonts w:asciiTheme="minorHAnsi" w:hAnsiTheme="minorHAnsi" w:cstheme="minorHAnsi"/>
            </w:rPr>
            <w:t>Capacidad</w:t>
          </w:r>
          <w:r w:rsidR="00892BC6" w:rsidRPr="00504E2C">
            <w:rPr>
              <w:rFonts w:asciiTheme="minorHAnsi" w:hAnsiTheme="minorHAnsi" w:cstheme="minorHAnsi"/>
            </w:rPr>
            <w:t xml:space="preserve"> Técnica</w:t>
          </w:r>
        </w:sdtContent>
      </w:sdt>
    </w:p>
    <w:p w14:paraId="021A6399" w14:textId="77777777" w:rsidR="00571784" w:rsidRPr="00504E2C" w:rsidRDefault="00571784" w:rsidP="00264A93">
      <w:pPr>
        <w:pStyle w:val="Puesto"/>
        <w:spacing w:line="276" w:lineRule="auto"/>
        <w:ind w:left="0"/>
        <w:jc w:val="both"/>
        <w:rPr>
          <w:rFonts w:asciiTheme="minorHAnsi" w:hAnsiTheme="minorHAnsi" w:cstheme="minorHAnsi"/>
          <w:sz w:val="22"/>
          <w:szCs w:val="22"/>
          <w:highlight w:val="cyan"/>
        </w:rPr>
      </w:pPr>
    </w:p>
    <w:sdt>
      <w:sdtPr>
        <w:rPr>
          <w:rFonts w:asciiTheme="minorHAnsi" w:hAnsiTheme="minorHAnsi" w:cstheme="minorHAnsi"/>
          <w:lang w:val="es-ES" w:eastAsia="es-ES"/>
        </w:rPr>
        <w:id w:val="-1807463727"/>
        <w:lock w:val="sdtContentLocked"/>
        <w:placeholder>
          <w:docPart w:val="DefaultPlaceholder_-1854013440"/>
        </w:placeholder>
        <w:group/>
      </w:sdtPr>
      <w:sdtContent>
        <w:p w14:paraId="496B8A92" w14:textId="77777777" w:rsidR="00C744BD" w:rsidRPr="00504E2C" w:rsidRDefault="00316E62" w:rsidP="00264A93">
          <w:pPr>
            <w:shd w:val="clear" w:color="auto" w:fill="FFFFFF"/>
            <w:spacing w:after="0"/>
            <w:jc w:val="both"/>
            <w:rPr>
              <w:rFonts w:asciiTheme="minorHAnsi" w:hAnsiTheme="minorHAnsi" w:cstheme="minorHAnsi"/>
              <w:lang w:val="es-ES" w:eastAsia="es-ES"/>
            </w:rPr>
          </w:pPr>
          <w:r w:rsidRPr="00504E2C">
            <w:rPr>
              <w:rFonts w:asciiTheme="minorHAnsi" w:hAnsiTheme="minorHAnsi" w:cstheme="minorHAnsi"/>
              <w:lang w:val="es-ES" w:eastAsia="es-ES"/>
            </w:rPr>
            <w:t>El oferente deberá proporcionar evidencia documentada que demuestre su cumplimiento con los siguientes requisitos de capacidad técnica</w:t>
          </w:r>
          <w:r w:rsidR="00571784" w:rsidRPr="00504E2C">
            <w:rPr>
              <w:rFonts w:asciiTheme="minorHAnsi" w:hAnsiTheme="minorHAnsi" w:cstheme="minorHAnsi"/>
              <w:lang w:val="es-ES" w:eastAsia="es-ES"/>
            </w:rPr>
            <w:t>:</w:t>
          </w:r>
        </w:p>
      </w:sdtContent>
    </w:sdt>
    <w:p w14:paraId="3DAFE067" w14:textId="77777777" w:rsidR="001865EC" w:rsidRPr="00F87DF1" w:rsidRDefault="001865EC" w:rsidP="001865EC">
      <w:pPr>
        <w:pStyle w:val="Prrafodelista"/>
        <w:pBdr>
          <w:bottom w:val="single" w:sz="4" w:space="1" w:color="auto"/>
        </w:pBdr>
        <w:spacing w:line="276" w:lineRule="auto"/>
        <w:ind w:left="360"/>
        <w:rPr>
          <w:rFonts w:ascii="Calibri" w:hAnsi="Calibri" w:cs="Calibri"/>
          <w:bCs/>
          <w:i/>
          <w:iCs/>
          <w:color w:val="FF0000"/>
          <w:sz w:val="22"/>
          <w:szCs w:val="22"/>
        </w:rPr>
      </w:pPr>
      <w:bookmarkStart w:id="12" w:name="_Hlk32217609"/>
      <w:bookmarkStart w:id="13" w:name="_Hlk32826166"/>
      <w:r w:rsidRPr="00F87DF1">
        <w:rPr>
          <w:rFonts w:ascii="Calibri" w:hAnsi="Calibri" w:cs="Calibri"/>
          <w:bCs/>
          <w:i/>
          <w:iCs/>
          <w:color w:val="FF0000"/>
          <w:sz w:val="22"/>
          <w:szCs w:val="22"/>
        </w:rPr>
        <w:t xml:space="preserve">Ver matriz de evaluación de experiencia y perfil del consultor </w:t>
      </w:r>
    </w:p>
    <w:p w14:paraId="1F40A656" w14:textId="77777777" w:rsidR="001865EC" w:rsidRPr="001865EC" w:rsidRDefault="001865EC" w:rsidP="001865EC">
      <w:pPr>
        <w:pStyle w:val="Prrafodelista"/>
        <w:pBdr>
          <w:bottom w:val="single" w:sz="4" w:space="1" w:color="auto"/>
        </w:pBdr>
        <w:spacing w:line="276" w:lineRule="auto"/>
        <w:ind w:left="360"/>
        <w:rPr>
          <w:rFonts w:asciiTheme="minorHAnsi" w:hAnsiTheme="minorHAnsi" w:cstheme="minorHAnsi"/>
          <w:b/>
          <w:color w:val="FF0000"/>
          <w:sz w:val="22"/>
          <w:szCs w:val="22"/>
          <w:lang w:eastAsia="es-PY"/>
        </w:rPr>
      </w:pPr>
    </w:p>
    <w:p w14:paraId="0E39FFB2" w14:textId="77777777" w:rsidR="00AB2EE8" w:rsidRPr="00504E2C" w:rsidRDefault="00F95509" w:rsidP="00264A93">
      <w:pPr>
        <w:pStyle w:val="Prrafodelista"/>
        <w:numPr>
          <w:ilvl w:val="0"/>
          <w:numId w:val="11"/>
        </w:numPr>
        <w:pBdr>
          <w:bottom w:val="single" w:sz="4" w:space="1" w:color="auto"/>
        </w:pBdr>
        <w:spacing w:line="276" w:lineRule="auto"/>
        <w:rPr>
          <w:rFonts w:asciiTheme="minorHAnsi" w:hAnsiTheme="minorHAnsi" w:cstheme="minorHAnsi"/>
          <w:b/>
          <w:color w:val="FF0000"/>
          <w:sz w:val="22"/>
          <w:szCs w:val="22"/>
          <w:lang w:eastAsia="es-PY"/>
        </w:rPr>
      </w:pPr>
      <w:sdt>
        <w:sdtPr>
          <w:rPr>
            <w:rFonts w:asciiTheme="minorHAnsi" w:hAnsiTheme="minorHAnsi" w:cstheme="minorHAnsi"/>
            <w:sz w:val="22"/>
            <w:szCs w:val="22"/>
            <w:lang w:eastAsia="es-PY"/>
          </w:rPr>
          <w:id w:val="82954948"/>
          <w:lock w:val="sdtContentLocked"/>
          <w:placeholder>
            <w:docPart w:val="DefaultPlaceholder_1081868574"/>
          </w:placeholder>
          <w:group/>
        </w:sdtPr>
        <w:sdtContent>
          <w:r w:rsidR="00110BE9" w:rsidRPr="00504E2C">
            <w:rPr>
              <w:rFonts w:asciiTheme="minorHAnsi" w:hAnsiTheme="minorHAnsi" w:cstheme="minorHAnsi"/>
              <w:b/>
              <w:sz w:val="22"/>
              <w:szCs w:val="22"/>
              <w:lang w:eastAsia="es-PY"/>
            </w:rPr>
            <w:t>Requisitos documentales para evaluar el criterio de capacidad técnica</w:t>
          </w:r>
        </w:sdtContent>
      </w:sdt>
    </w:p>
    <w:p w14:paraId="621309F5" w14:textId="77777777" w:rsidR="000318CD" w:rsidRDefault="000318CD" w:rsidP="00264A93">
      <w:pPr>
        <w:pStyle w:val="Prrafodelista"/>
        <w:spacing w:line="276" w:lineRule="auto"/>
        <w:ind w:left="360"/>
        <w:rPr>
          <w:rFonts w:asciiTheme="minorHAnsi" w:hAnsiTheme="minorHAnsi" w:cstheme="minorHAnsi"/>
          <w:sz w:val="22"/>
          <w:szCs w:val="22"/>
          <w:shd w:val="clear" w:color="auto" w:fill="FFFFFF"/>
        </w:rPr>
      </w:pPr>
    </w:p>
    <w:sdt>
      <w:sdtPr>
        <w:rPr>
          <w:rFonts w:asciiTheme="minorHAnsi" w:hAnsiTheme="minorHAnsi" w:cstheme="minorHAnsi"/>
          <w:sz w:val="22"/>
          <w:szCs w:val="22"/>
          <w:shd w:val="clear" w:color="auto" w:fill="FFFFFF"/>
        </w:rPr>
        <w:id w:val="-1086304213"/>
        <w:lock w:val="contentLocked"/>
        <w:placeholder>
          <w:docPart w:val="DefaultPlaceholder_-1854013440"/>
        </w:placeholder>
        <w:group/>
      </w:sdtPr>
      <w:sdtContent>
        <w:p w14:paraId="0F71E1FC" w14:textId="77777777" w:rsidR="00AB2EE8" w:rsidRDefault="00110BE9" w:rsidP="000318CD">
          <w:pPr>
            <w:pStyle w:val="Prrafodelista"/>
            <w:spacing w:line="276" w:lineRule="auto"/>
            <w:ind w:left="360"/>
            <w:rPr>
              <w:rFonts w:asciiTheme="minorHAnsi" w:hAnsiTheme="minorHAnsi" w:cstheme="minorHAnsi"/>
              <w:sz w:val="22"/>
              <w:szCs w:val="22"/>
              <w:shd w:val="clear" w:color="auto" w:fill="FFFFFF"/>
            </w:rPr>
          </w:pPr>
          <w:r w:rsidRPr="000318CD">
            <w:rPr>
              <w:rFonts w:asciiTheme="minorHAnsi" w:hAnsiTheme="minorHAnsi" w:cstheme="minorHAnsi"/>
              <w:sz w:val="22"/>
              <w:szCs w:val="22"/>
              <w:shd w:val="clear" w:color="auto" w:fill="FFFFFF"/>
            </w:rPr>
            <w:t>Los siguientes documentos serán los considerados para la evaluación del presente criterio:</w:t>
          </w:r>
        </w:p>
      </w:sdtContent>
    </w:sdt>
    <w:p w14:paraId="1EF73C31" w14:textId="77777777" w:rsidR="000318CD" w:rsidRPr="000318CD" w:rsidRDefault="000318CD" w:rsidP="000318CD">
      <w:pPr>
        <w:pStyle w:val="Prrafodelista"/>
        <w:spacing w:line="276" w:lineRule="auto"/>
        <w:ind w:left="360"/>
        <w:rPr>
          <w:rFonts w:asciiTheme="minorHAnsi" w:hAnsiTheme="minorHAnsi" w:cstheme="minorHAnsi"/>
          <w:b/>
          <w:sz w:val="22"/>
          <w:szCs w:val="22"/>
          <w:lang w:eastAsia="es-PY"/>
        </w:rPr>
      </w:pPr>
    </w:p>
    <w:bookmarkEnd w:id="12"/>
    <w:tbl>
      <w:tblPr>
        <w:tblStyle w:val="Tablaconcuadrcula"/>
        <w:tblW w:w="0" w:type="auto"/>
        <w:tblLook w:val="04A0" w:firstRow="1" w:lastRow="0" w:firstColumn="1" w:lastColumn="0" w:noHBand="0" w:noVBand="1"/>
      </w:tblPr>
      <w:tblGrid>
        <w:gridCol w:w="9736"/>
      </w:tblGrid>
      <w:tr w:rsidR="00AB2EE8" w:rsidRPr="00504E2C" w14:paraId="444FE4D1" w14:textId="77777777" w:rsidTr="001865EC">
        <w:tc>
          <w:tcPr>
            <w:tcW w:w="9736" w:type="dxa"/>
            <w:shd w:val="clear" w:color="auto" w:fill="auto"/>
          </w:tcPr>
          <w:p w14:paraId="0DCCEDC2" w14:textId="77777777" w:rsidR="001865EC" w:rsidRDefault="001865EC" w:rsidP="001865EC">
            <w:pPr>
              <w:pStyle w:val="Default"/>
              <w:jc w:val="both"/>
              <w:rPr>
                <w:color w:val="auto"/>
              </w:rPr>
            </w:pPr>
          </w:p>
          <w:p w14:paraId="09C9E9AC" w14:textId="77777777" w:rsidR="001865EC" w:rsidRDefault="001865EC" w:rsidP="001865EC">
            <w:pPr>
              <w:pStyle w:val="Default"/>
              <w:jc w:val="both"/>
              <w:rPr>
                <w:rFonts w:ascii="Calibri" w:hAnsi="Calibri" w:cs="Calibri"/>
                <w:sz w:val="22"/>
              </w:rPr>
            </w:pPr>
            <w:r w:rsidRPr="008457F2">
              <w:rPr>
                <w:rFonts w:ascii="Calibri" w:hAnsi="Calibri" w:cs="Calibri"/>
                <w:sz w:val="22"/>
              </w:rPr>
              <w:t xml:space="preserve">A los efectos de acreditar la Formación Académica y Experiencia del consultor, se deberá presentar copia </w:t>
            </w:r>
            <w:r w:rsidR="008457F2" w:rsidRPr="008457F2">
              <w:rPr>
                <w:rFonts w:ascii="Calibri" w:hAnsi="Calibri" w:cs="Calibri"/>
                <w:sz w:val="22"/>
              </w:rPr>
              <w:t>de los documentos que respalden la veracidad de lo declarado en los formularios</w:t>
            </w:r>
          </w:p>
          <w:p w14:paraId="77785049" w14:textId="07532E6C" w:rsidR="00D4737A" w:rsidRPr="00830E0B" w:rsidRDefault="00D4737A" w:rsidP="001865EC">
            <w:pPr>
              <w:pStyle w:val="Default"/>
              <w:jc w:val="both"/>
              <w:rPr>
                <w:rFonts w:ascii="Calibri" w:hAnsi="Calibri" w:cs="Calibri"/>
                <w:b/>
                <w:bCs/>
                <w:color w:val="auto"/>
                <w:sz w:val="22"/>
                <w:u w:val="single"/>
                <w:lang w:val="es-ES"/>
              </w:rPr>
            </w:pPr>
            <w:r w:rsidRPr="00830E0B">
              <w:rPr>
                <w:rFonts w:ascii="Calibri" w:hAnsi="Calibri" w:cs="Calibri"/>
                <w:b/>
                <w:bCs/>
                <w:color w:val="auto"/>
                <w:sz w:val="22"/>
                <w:u w:val="single"/>
                <w:lang w:val="es-ES"/>
              </w:rPr>
              <w:t>Perfil Académico:</w:t>
            </w:r>
          </w:p>
          <w:p w14:paraId="3933F0AB" w14:textId="1E83A15D" w:rsidR="00D4737A" w:rsidRPr="00830E0B" w:rsidRDefault="00D4737A" w:rsidP="001865EC">
            <w:pPr>
              <w:pStyle w:val="Default"/>
              <w:jc w:val="both"/>
              <w:rPr>
                <w:rFonts w:ascii="Calibri" w:hAnsi="Calibri" w:cs="Calibri"/>
                <w:color w:val="auto"/>
                <w:sz w:val="22"/>
                <w:lang w:val="es-ES"/>
              </w:rPr>
            </w:pPr>
            <w:r w:rsidRPr="00830E0B">
              <w:rPr>
                <w:rFonts w:ascii="Calibri" w:hAnsi="Calibri" w:cs="Calibri"/>
                <w:color w:val="auto"/>
                <w:sz w:val="22"/>
                <w:lang w:val="es-ES"/>
              </w:rPr>
              <w:t>Para la verificación correspondiente deberán presentar Curriculum Vitae de los profesionales a ser afectados a la presente Consultoría Técnica Especializada, junto con las evidencias documentadas que demuestre lo descrito en el Curriculum Vitae.</w:t>
            </w:r>
          </w:p>
          <w:p w14:paraId="221615D2" w14:textId="77777777" w:rsidR="00AB2EE8" w:rsidRPr="001865EC" w:rsidRDefault="00AB2EE8" w:rsidP="001865EC">
            <w:pPr>
              <w:rPr>
                <w:rFonts w:asciiTheme="minorHAnsi" w:hAnsiTheme="minorHAnsi" w:cstheme="minorHAnsi"/>
                <w:i/>
                <w:color w:val="FF0000"/>
                <w:lang w:val="es-ES" w:eastAsia="es-ES"/>
              </w:rPr>
            </w:pPr>
          </w:p>
        </w:tc>
      </w:tr>
    </w:tbl>
    <w:bookmarkEnd w:id="13" w:displacedByCustomXml="next"/>
    <w:sdt>
      <w:sdtPr>
        <w:rPr>
          <w:rFonts w:asciiTheme="minorHAnsi" w:hAnsiTheme="minorHAnsi" w:cstheme="minorHAnsi"/>
          <w:b w:val="0"/>
          <w:sz w:val="22"/>
          <w:szCs w:val="22"/>
          <w:lang w:val="es-PY"/>
        </w:rPr>
        <w:id w:val="552192741"/>
        <w:placeholder>
          <w:docPart w:val="BA0FA4C9FB494B0285FD26E8A33215F4"/>
        </w:placeholder>
      </w:sdtPr>
      <w:sdtContent>
        <w:p w14:paraId="480A035C" w14:textId="77777777" w:rsidR="00AE596B" w:rsidRPr="00830E0B" w:rsidRDefault="001865EC" w:rsidP="00264A93">
          <w:pPr>
            <w:pStyle w:val="Puesto"/>
            <w:spacing w:line="276" w:lineRule="auto"/>
            <w:ind w:left="0"/>
            <w:jc w:val="both"/>
            <w:rPr>
              <w:rFonts w:ascii="Calibri" w:hAnsi="Calibri" w:cs="Calibri"/>
              <w:b w:val="0"/>
              <w:bCs/>
              <w:sz w:val="22"/>
              <w:szCs w:val="22"/>
              <w:lang w:eastAsia="es-PY"/>
            </w:rPr>
          </w:pPr>
          <w:r w:rsidRPr="00830E0B">
            <w:rPr>
              <w:rFonts w:ascii="Calibri" w:hAnsi="Calibri" w:cs="Calibri"/>
              <w:b w:val="0"/>
              <w:sz w:val="22"/>
              <w:szCs w:val="22"/>
            </w:rPr>
            <w:t xml:space="preserve">La evaluación se efectuará siguiendo los criterios del procedimiento de “SELECCIÓN BASADA EN PRESUPUESTO FIJO” a de acuerdo al inciso c) del artículo 137 del Decreto 2264/24 “QUE REGLAMENTA LA LEY 7021/22 DE SUMINISTROS Y CONTRATACIONES PÚBLICAS.  </w:t>
          </w:r>
          <w:r w:rsidRPr="00830E0B">
            <w:rPr>
              <w:rFonts w:ascii="Calibri" w:hAnsi="Calibri" w:cs="Calibri"/>
              <w:b w:val="0"/>
              <w:sz w:val="22"/>
              <w:szCs w:val="22"/>
              <w:lang w:eastAsia="es-PY"/>
            </w:rPr>
            <w:t xml:space="preserve">Teniendo en cuenta lo indicado en el párrafo anterior, el presupuesto fijo será de Guaraníes </w:t>
          </w:r>
          <w:r w:rsidRPr="00830E0B">
            <w:rPr>
              <w:rFonts w:ascii="Calibri" w:hAnsi="Calibri" w:cs="Calibri"/>
              <w:b w:val="0"/>
              <w:bCs/>
              <w:sz w:val="22"/>
              <w:szCs w:val="22"/>
              <w:lang w:eastAsia="es-PY"/>
            </w:rPr>
            <w:t>126.700.000, IVA incluido.</w:t>
          </w:r>
        </w:p>
        <w:p w14:paraId="432FCDAB" w14:textId="77777777" w:rsidR="001865EC" w:rsidRPr="00830E0B" w:rsidRDefault="001865EC" w:rsidP="00264A93">
          <w:pPr>
            <w:pStyle w:val="Puesto"/>
            <w:spacing w:line="276" w:lineRule="auto"/>
            <w:ind w:left="0"/>
            <w:jc w:val="both"/>
            <w:rPr>
              <w:rFonts w:ascii="Calibri" w:hAnsi="Calibri" w:cs="Calibri"/>
              <w:b w:val="0"/>
              <w:sz w:val="22"/>
              <w:szCs w:val="22"/>
              <w:lang w:eastAsia="es-PY"/>
            </w:rPr>
          </w:pPr>
          <w:r w:rsidRPr="00830E0B">
            <w:rPr>
              <w:rFonts w:ascii="Calibri" w:hAnsi="Calibri" w:cs="Calibri"/>
              <w:b w:val="0"/>
              <w:bCs/>
              <w:sz w:val="22"/>
              <w:szCs w:val="22"/>
              <w:lang w:eastAsia="es-PY"/>
            </w:rPr>
            <w:t xml:space="preserve">  </w:t>
          </w:r>
          <w:r w:rsidRPr="00830E0B">
            <w:rPr>
              <w:rFonts w:ascii="Calibri" w:hAnsi="Calibri" w:cs="Calibri"/>
              <w:b w:val="0"/>
              <w:sz w:val="22"/>
              <w:szCs w:val="22"/>
              <w:lang w:eastAsia="es-PY"/>
            </w:rPr>
            <w:t xml:space="preserve">1. </w:t>
          </w:r>
          <w:r w:rsidRPr="00830E0B">
            <w:rPr>
              <w:rFonts w:ascii="Calibri" w:hAnsi="Calibri" w:cs="Calibri"/>
              <w:b w:val="0"/>
              <w:bCs/>
              <w:sz w:val="22"/>
              <w:szCs w:val="22"/>
              <w:lang w:eastAsia="es-PY"/>
            </w:rPr>
            <w:t xml:space="preserve">El consultor deberá completar el Formulario de Oferta Económica – Formularios, donde manifiesta que realizará los servicios de consultoría dentro del Presupuesto Fijo establecido por la convocante durante la vigencia del contrato.  </w:t>
          </w:r>
          <w:r w:rsidRPr="00830E0B">
            <w:rPr>
              <w:rFonts w:ascii="Calibri" w:hAnsi="Calibri" w:cs="Calibri"/>
              <w:b w:val="0"/>
              <w:sz w:val="22"/>
              <w:szCs w:val="22"/>
              <w:lang w:eastAsia="es-PY"/>
            </w:rPr>
            <w:t>La convocante solicita al consultor interesado que presente, en un sobre toda la oferta y confirmar que el trabajo se hará dentro de los límites del presupuesto con que cuenta la entidad.  Dentro del mismo sobre deberán consignar por Separado “La Propuesta Técnica” y “Propuesta Económica”, diferenciando claramente una de otra.</w:t>
          </w:r>
        </w:p>
        <w:p w14:paraId="1BF1EC85" w14:textId="77777777" w:rsidR="001865EC" w:rsidRPr="00830E0B" w:rsidRDefault="001865EC" w:rsidP="00264A93">
          <w:pPr>
            <w:pStyle w:val="Puesto"/>
            <w:spacing w:line="276" w:lineRule="auto"/>
            <w:ind w:left="0"/>
            <w:jc w:val="both"/>
            <w:rPr>
              <w:rFonts w:ascii="Arial" w:hAnsi="Arial" w:cs="Arial"/>
              <w:b w:val="0"/>
              <w:sz w:val="20"/>
              <w:lang w:eastAsia="es-PY"/>
            </w:rPr>
          </w:pPr>
        </w:p>
        <w:p w14:paraId="2B0B642A" w14:textId="77777777" w:rsidR="002D32BD" w:rsidRPr="00830E0B" w:rsidRDefault="001865EC" w:rsidP="00264A93">
          <w:pPr>
            <w:pStyle w:val="Puesto"/>
            <w:spacing w:line="276" w:lineRule="auto"/>
            <w:ind w:left="0"/>
            <w:jc w:val="both"/>
            <w:rPr>
              <w:rFonts w:ascii="Calibri" w:hAnsi="Calibri" w:cs="Calibri"/>
              <w:b w:val="0"/>
              <w:sz w:val="22"/>
              <w:szCs w:val="22"/>
              <w:lang w:eastAsia="es-PY"/>
            </w:rPr>
          </w:pPr>
          <w:r w:rsidRPr="00830E0B">
            <w:rPr>
              <w:rFonts w:ascii="Arial" w:hAnsi="Arial" w:cs="Arial"/>
              <w:b w:val="0"/>
              <w:sz w:val="20"/>
              <w:lang w:eastAsia="es-PY"/>
            </w:rPr>
            <w:t xml:space="preserve"> </w:t>
          </w:r>
          <w:r w:rsidRPr="00830E0B">
            <w:rPr>
              <w:rFonts w:ascii="Calibri" w:hAnsi="Calibri" w:cs="Calibri"/>
              <w:b w:val="0"/>
              <w:sz w:val="22"/>
              <w:szCs w:val="22"/>
              <w:lang w:eastAsia="es-PY"/>
            </w:rPr>
            <w:t>Criterios de Evaluación: La puntuación técnica máxima será de 100 puntos.</w:t>
          </w:r>
        </w:p>
        <w:p w14:paraId="6F0E5B6C" w14:textId="77777777" w:rsidR="002D32BD" w:rsidRPr="00830E0B" w:rsidRDefault="002D32BD" w:rsidP="00264A93">
          <w:pPr>
            <w:pStyle w:val="Puesto"/>
            <w:spacing w:line="276" w:lineRule="auto"/>
            <w:ind w:left="0"/>
            <w:jc w:val="both"/>
            <w:rPr>
              <w:rFonts w:ascii="Calibri" w:hAnsi="Calibri" w:cs="Calibri"/>
              <w:b w:val="0"/>
              <w:sz w:val="22"/>
              <w:szCs w:val="22"/>
              <w:lang w:eastAsia="es-PY"/>
            </w:rPr>
          </w:pPr>
        </w:p>
        <w:p w14:paraId="14D638F8" w14:textId="77777777" w:rsidR="002D32BD" w:rsidRPr="00830E0B" w:rsidRDefault="001865EC" w:rsidP="00264A93">
          <w:pPr>
            <w:pStyle w:val="Puesto"/>
            <w:spacing w:line="276" w:lineRule="auto"/>
            <w:ind w:left="0"/>
            <w:jc w:val="both"/>
            <w:rPr>
              <w:rFonts w:ascii="Calibri" w:eastAsia="Calibri" w:hAnsi="Calibri" w:cs="Calibri"/>
              <w:b w:val="0"/>
              <w:sz w:val="22"/>
              <w:szCs w:val="22"/>
              <w:lang w:val="es-PY" w:eastAsia="es-PY"/>
            </w:rPr>
          </w:pPr>
          <w:r w:rsidRPr="00830E0B">
            <w:rPr>
              <w:rFonts w:ascii="Calibri" w:hAnsi="Calibri" w:cs="Calibri"/>
              <w:b w:val="0"/>
              <w:sz w:val="22"/>
              <w:szCs w:val="22"/>
              <w:lang w:eastAsia="es-PY"/>
            </w:rPr>
            <w:t xml:space="preserve"> </w:t>
          </w:r>
          <w:r w:rsidRPr="00830E0B">
            <w:rPr>
              <w:rFonts w:ascii="Calibri" w:hAnsi="Calibri" w:cs="Calibri"/>
              <w:b w:val="0"/>
              <w:bCs/>
              <w:sz w:val="22"/>
              <w:szCs w:val="22"/>
              <w:lang w:eastAsia="es-PY"/>
            </w:rPr>
            <w:t>Evaluación Final</w:t>
          </w:r>
          <w:r w:rsidRPr="00830E0B">
            <w:rPr>
              <w:rFonts w:ascii="Calibri" w:hAnsi="Calibri" w:cs="Calibri"/>
              <w:b w:val="0"/>
              <w:sz w:val="22"/>
              <w:szCs w:val="22"/>
              <w:lang w:eastAsia="es-PY"/>
            </w:rPr>
            <w:t xml:space="preserve">: El puntaje total se obtendrá de la suma de los puntajes asignados y evaluados en la Propuesta Técnica.  OBSERVACIÓN: El puntaje mínimo que debe alcanzar el/la Consultor/a será de OCHENTA Y CINCO PUNTOS (85).  </w:t>
          </w:r>
          <w:r w:rsidRPr="00830E0B">
            <w:rPr>
              <w:rFonts w:ascii="Calibri" w:eastAsia="Calibri" w:hAnsi="Calibri" w:cs="Calibri"/>
              <w:b w:val="0"/>
              <w:sz w:val="22"/>
              <w:szCs w:val="22"/>
              <w:lang w:val="es-PY" w:eastAsia="es-PY"/>
            </w:rPr>
            <w:t>Será adjudicado el/la que obtenga el mayor puntaje en la mencionada calificación y su propuesta económica no rebase el presupuesto fijo establecido por la convocante.</w:t>
          </w:r>
        </w:p>
        <w:p w14:paraId="795449F2" w14:textId="77777777" w:rsidR="002D32BD" w:rsidRPr="00830E0B" w:rsidRDefault="002D32BD" w:rsidP="00264A93">
          <w:pPr>
            <w:pStyle w:val="Puesto"/>
            <w:spacing w:line="276" w:lineRule="auto"/>
            <w:ind w:left="0"/>
            <w:jc w:val="both"/>
            <w:rPr>
              <w:rFonts w:asciiTheme="minorHAnsi" w:eastAsia="Calibri" w:hAnsiTheme="minorHAnsi" w:cstheme="minorHAnsi"/>
              <w:b w:val="0"/>
              <w:sz w:val="20"/>
              <w:lang w:val="es-PY" w:eastAsia="es-PY"/>
            </w:rPr>
          </w:pPr>
        </w:p>
        <w:p w14:paraId="31A5D089" w14:textId="77777777" w:rsidR="002D32BD" w:rsidRPr="00830E0B" w:rsidRDefault="002D32BD" w:rsidP="002D32BD">
          <w:pPr>
            <w:autoSpaceDE w:val="0"/>
            <w:autoSpaceDN w:val="0"/>
            <w:adjustRightInd w:val="0"/>
            <w:spacing w:after="0" w:line="240" w:lineRule="auto"/>
            <w:jc w:val="center"/>
            <w:rPr>
              <w:rFonts w:cs="Calibri"/>
              <w:b/>
              <w:bCs/>
              <w:sz w:val="20"/>
              <w:szCs w:val="20"/>
              <w:lang w:eastAsia="es-PY"/>
            </w:rPr>
          </w:pPr>
          <w:r w:rsidRPr="00830E0B">
            <w:rPr>
              <w:rFonts w:cs="Calibri"/>
              <w:b/>
              <w:bCs/>
              <w:sz w:val="20"/>
              <w:szCs w:val="20"/>
              <w:lang w:eastAsia="es-PY"/>
            </w:rPr>
            <w:t>MATRIZ DE EVALUACIÓN</w:t>
          </w:r>
        </w:p>
        <w:p w14:paraId="413DE8EB" w14:textId="77777777" w:rsidR="002D32BD" w:rsidRPr="00830E0B" w:rsidRDefault="002D32BD" w:rsidP="002D32BD">
          <w:pPr>
            <w:autoSpaceDE w:val="0"/>
            <w:autoSpaceDN w:val="0"/>
            <w:adjustRightInd w:val="0"/>
            <w:spacing w:after="0" w:line="240" w:lineRule="auto"/>
            <w:jc w:val="center"/>
            <w:rPr>
              <w:rFonts w:cs="Calibri"/>
              <w:sz w:val="20"/>
              <w:szCs w:val="20"/>
              <w:lang w:eastAsia="es-PY"/>
            </w:rPr>
          </w:pPr>
        </w:p>
        <w:p w14:paraId="7F1D4E58" w14:textId="77777777" w:rsidR="002D32BD" w:rsidRPr="00830E0B" w:rsidRDefault="002D32BD" w:rsidP="002D32BD">
          <w:pPr>
            <w:autoSpaceDE w:val="0"/>
            <w:autoSpaceDN w:val="0"/>
            <w:adjustRightInd w:val="0"/>
            <w:spacing w:after="0" w:line="240" w:lineRule="auto"/>
            <w:rPr>
              <w:rFonts w:cs="Calibri"/>
              <w:b/>
              <w:bCs/>
              <w:lang w:eastAsia="es-PY"/>
            </w:rPr>
          </w:pPr>
          <w:r w:rsidRPr="00830E0B">
            <w:rPr>
              <w:rFonts w:cs="Calibri"/>
              <w:lang w:eastAsia="es-PY"/>
            </w:rPr>
            <w:t xml:space="preserve">La convocante estudiará el contenido de los documentos presentados por los oferentes, determinando si reúnen las condiciones y aptitudes para ejecutar los servicios, utilizando </w:t>
          </w:r>
          <w:r w:rsidRPr="00830E0B">
            <w:rPr>
              <w:rFonts w:cs="Calibri"/>
              <w:b/>
              <w:bCs/>
              <w:lang w:eastAsia="es-PY"/>
            </w:rPr>
            <w:t xml:space="preserve">el método basado en Presupuesto Fijo. </w:t>
          </w:r>
        </w:p>
        <w:p w14:paraId="2253710B" w14:textId="77777777" w:rsidR="002D32BD" w:rsidRPr="00830E0B" w:rsidRDefault="002D32BD" w:rsidP="002D32BD">
          <w:pPr>
            <w:autoSpaceDE w:val="0"/>
            <w:autoSpaceDN w:val="0"/>
            <w:adjustRightInd w:val="0"/>
            <w:spacing w:after="0" w:line="240" w:lineRule="auto"/>
            <w:rPr>
              <w:rFonts w:cs="Calibri"/>
              <w:lang w:eastAsia="es-PY"/>
            </w:rPr>
          </w:pPr>
        </w:p>
        <w:p w14:paraId="76247C33" w14:textId="77777777" w:rsidR="002D32BD" w:rsidRPr="00830E0B" w:rsidRDefault="002D32BD" w:rsidP="002D32BD">
          <w:pPr>
            <w:autoSpaceDE w:val="0"/>
            <w:autoSpaceDN w:val="0"/>
            <w:adjustRightInd w:val="0"/>
            <w:spacing w:after="0" w:line="240" w:lineRule="auto"/>
            <w:rPr>
              <w:rFonts w:cs="Calibri"/>
              <w:lang w:eastAsia="es-PY"/>
            </w:rPr>
          </w:pPr>
          <w:r w:rsidRPr="00830E0B">
            <w:rPr>
              <w:rFonts w:cs="Calibri"/>
              <w:b/>
              <w:bCs/>
              <w:lang w:eastAsia="es-PY"/>
            </w:rPr>
            <w:t>Procedimiento</w:t>
          </w:r>
          <w:r w:rsidRPr="00830E0B">
            <w:rPr>
              <w:rFonts w:cs="Calibri"/>
              <w:lang w:eastAsia="es-PY"/>
            </w:rPr>
            <w:t xml:space="preserve">: La evaluación se efectuará en base a presentación de la propuesta técnica. El oferente deberá presentar su oferta de manera ordenada y foliada, clasificando el documento o grupo de documentos, que den cumplimiento a cada requisito del PBC, de esta manera el comité de evaluación, podrá identificar y evaluar los antecedentes que según el oferente corresponda a lo peticionado en cada punto. </w:t>
          </w:r>
        </w:p>
        <w:p w14:paraId="70BD9C1F" w14:textId="77777777" w:rsidR="002D32BD" w:rsidRPr="00830E0B" w:rsidRDefault="002D32BD" w:rsidP="002D32BD">
          <w:pPr>
            <w:autoSpaceDE w:val="0"/>
            <w:autoSpaceDN w:val="0"/>
            <w:adjustRightInd w:val="0"/>
            <w:spacing w:after="0" w:line="240" w:lineRule="auto"/>
            <w:rPr>
              <w:rFonts w:cs="Calibri"/>
              <w:sz w:val="20"/>
              <w:szCs w:val="20"/>
              <w:lang w:eastAsia="es-PY"/>
            </w:rPr>
          </w:pPr>
        </w:p>
        <w:p w14:paraId="351B4B2C" w14:textId="77777777" w:rsidR="002D32BD" w:rsidRPr="00830E0B" w:rsidRDefault="002D32BD" w:rsidP="002D32BD">
          <w:pPr>
            <w:autoSpaceDE w:val="0"/>
            <w:autoSpaceDN w:val="0"/>
            <w:adjustRightInd w:val="0"/>
            <w:spacing w:after="0" w:line="240" w:lineRule="auto"/>
            <w:rPr>
              <w:rFonts w:cs="Calibri"/>
              <w:sz w:val="20"/>
              <w:szCs w:val="20"/>
              <w:lang w:eastAsia="es-PY"/>
            </w:rPr>
          </w:pPr>
        </w:p>
        <w:p w14:paraId="731F9ED6" w14:textId="77777777" w:rsidR="00096754" w:rsidRPr="00830E0B" w:rsidRDefault="00096754" w:rsidP="002D32BD">
          <w:pPr>
            <w:autoSpaceDE w:val="0"/>
            <w:autoSpaceDN w:val="0"/>
            <w:adjustRightInd w:val="0"/>
            <w:spacing w:after="0" w:line="240" w:lineRule="auto"/>
            <w:rPr>
              <w:rFonts w:cs="Calibri"/>
              <w:sz w:val="20"/>
              <w:szCs w:val="20"/>
              <w:lang w:eastAsia="es-PY"/>
            </w:rPr>
          </w:pPr>
        </w:p>
        <w:p w14:paraId="1F1D7F5D" w14:textId="77777777" w:rsidR="00096754" w:rsidRPr="00830E0B" w:rsidRDefault="00096754" w:rsidP="002D32BD">
          <w:pPr>
            <w:autoSpaceDE w:val="0"/>
            <w:autoSpaceDN w:val="0"/>
            <w:adjustRightInd w:val="0"/>
            <w:spacing w:after="0" w:line="240" w:lineRule="auto"/>
            <w:rPr>
              <w:rFonts w:cs="Calibri"/>
              <w:sz w:val="20"/>
              <w:szCs w:val="20"/>
              <w:lang w:eastAsia="es-PY"/>
            </w:rPr>
          </w:pPr>
        </w:p>
        <w:p w14:paraId="49ABE3EF" w14:textId="77777777" w:rsidR="00096754" w:rsidRPr="00830E0B" w:rsidRDefault="00096754" w:rsidP="002D32BD">
          <w:pPr>
            <w:autoSpaceDE w:val="0"/>
            <w:autoSpaceDN w:val="0"/>
            <w:adjustRightInd w:val="0"/>
            <w:spacing w:after="0" w:line="240" w:lineRule="auto"/>
            <w:rPr>
              <w:rFonts w:cs="Calibri"/>
              <w:sz w:val="20"/>
              <w:szCs w:val="20"/>
              <w:lang w:eastAsia="es-PY"/>
            </w:rPr>
          </w:pPr>
        </w:p>
        <w:p w14:paraId="625416CC" w14:textId="77777777" w:rsidR="002D32BD" w:rsidRPr="00830E0B" w:rsidRDefault="00AE596B" w:rsidP="00AE596B">
          <w:pPr>
            <w:pStyle w:val="Prrafodelista"/>
            <w:numPr>
              <w:ilvl w:val="4"/>
              <w:numId w:val="30"/>
            </w:numPr>
            <w:autoSpaceDE w:val="0"/>
            <w:autoSpaceDN w:val="0"/>
            <w:spacing w:line="240" w:lineRule="auto"/>
            <w:rPr>
              <w:rFonts w:cs="Calibri"/>
              <w:sz w:val="20"/>
              <w:szCs w:val="20"/>
              <w:lang w:eastAsia="es-PY"/>
            </w:rPr>
          </w:pPr>
          <w:r w:rsidRPr="00830E0B">
            <w:rPr>
              <w:rFonts w:cs="Calibri"/>
              <w:sz w:val="20"/>
              <w:szCs w:val="20"/>
              <w:lang w:eastAsia="es-PY"/>
            </w:rPr>
            <w:t>EXPERIENCIA</w:t>
          </w:r>
        </w:p>
        <w:p w14:paraId="4EFB7B2E" w14:textId="77777777" w:rsidR="002D32BD" w:rsidRPr="00830E0B" w:rsidRDefault="002D32BD" w:rsidP="002D32BD">
          <w:pPr>
            <w:autoSpaceDE w:val="0"/>
            <w:autoSpaceDN w:val="0"/>
            <w:adjustRightInd w:val="0"/>
            <w:spacing w:after="0" w:line="240" w:lineRule="auto"/>
            <w:rPr>
              <w:rFonts w:cs="Calibri"/>
              <w:sz w:val="20"/>
              <w:szCs w:val="20"/>
              <w:lang w:eastAsia="es-PY"/>
            </w:rPr>
          </w:pPr>
        </w:p>
        <w:tbl>
          <w:tblPr>
            <w:tblStyle w:val="Tablaconcuadrcula"/>
            <w:tblW w:w="0" w:type="auto"/>
            <w:tblLook w:val="04A0" w:firstRow="1" w:lastRow="0" w:firstColumn="1" w:lastColumn="0" w:noHBand="0" w:noVBand="1"/>
          </w:tblPr>
          <w:tblGrid>
            <w:gridCol w:w="4868"/>
            <w:gridCol w:w="4868"/>
          </w:tblGrid>
          <w:tr w:rsidR="00830E0B" w:rsidRPr="00830E0B" w14:paraId="79B533FB" w14:textId="77777777" w:rsidTr="00AE596B">
            <w:tc>
              <w:tcPr>
                <w:tcW w:w="4868" w:type="dxa"/>
              </w:tcPr>
              <w:p w14:paraId="20B18335" w14:textId="77777777" w:rsidR="00AE596B" w:rsidRPr="00830E0B" w:rsidRDefault="00AE596B" w:rsidP="00264A93">
                <w:pPr>
                  <w:pStyle w:val="Puesto"/>
                  <w:spacing w:line="276" w:lineRule="auto"/>
                  <w:ind w:left="0"/>
                  <w:jc w:val="both"/>
                  <w:rPr>
                    <w:rFonts w:ascii="Arial" w:hAnsi="Arial" w:cs="Arial"/>
                    <w:b w:val="0"/>
                    <w:sz w:val="20"/>
                    <w:lang w:eastAsia="es-PY"/>
                  </w:rPr>
                </w:pPr>
                <w:r w:rsidRPr="00830E0B">
                  <w:rPr>
                    <w:rFonts w:ascii="Arial" w:hAnsi="Arial" w:cs="Arial"/>
                    <w:b w:val="0"/>
                    <w:sz w:val="20"/>
                    <w:lang w:eastAsia="es-PY"/>
                  </w:rPr>
                  <w:t>Factores de Evaluación</w:t>
                </w:r>
              </w:p>
            </w:tc>
            <w:tc>
              <w:tcPr>
                <w:tcW w:w="4868" w:type="dxa"/>
              </w:tcPr>
              <w:p w14:paraId="55034685" w14:textId="77777777" w:rsidR="00AE596B" w:rsidRPr="00830E0B" w:rsidRDefault="00AE596B" w:rsidP="00264A93">
                <w:pPr>
                  <w:pStyle w:val="Puesto"/>
                  <w:spacing w:line="276" w:lineRule="auto"/>
                  <w:ind w:left="0"/>
                  <w:jc w:val="both"/>
                  <w:rPr>
                    <w:rFonts w:ascii="Arial" w:hAnsi="Arial" w:cs="Arial"/>
                    <w:b w:val="0"/>
                    <w:sz w:val="20"/>
                    <w:lang w:eastAsia="es-PY"/>
                  </w:rPr>
                </w:pPr>
                <w:r w:rsidRPr="00830E0B">
                  <w:rPr>
                    <w:rFonts w:ascii="Arial" w:hAnsi="Arial" w:cs="Arial"/>
                    <w:b w:val="0"/>
                    <w:sz w:val="20"/>
                    <w:lang w:eastAsia="es-PY"/>
                  </w:rPr>
                  <w:t>Puntos</w:t>
                </w:r>
              </w:p>
            </w:tc>
          </w:tr>
          <w:tr w:rsidR="00830E0B" w:rsidRPr="00830E0B" w14:paraId="6C5C545F" w14:textId="77777777" w:rsidTr="00AE596B">
            <w:tc>
              <w:tcPr>
                <w:tcW w:w="4868" w:type="dxa"/>
              </w:tcPr>
              <w:p w14:paraId="379811F4" w14:textId="77777777" w:rsidR="00AE596B" w:rsidRPr="00830E0B" w:rsidRDefault="00AE596B" w:rsidP="00264A93">
                <w:pPr>
                  <w:pStyle w:val="Puesto"/>
                  <w:spacing w:line="276" w:lineRule="auto"/>
                  <w:ind w:left="0"/>
                  <w:jc w:val="both"/>
                  <w:rPr>
                    <w:rFonts w:ascii="Arial" w:hAnsi="Arial" w:cs="Arial"/>
                    <w:b w:val="0"/>
                    <w:sz w:val="20"/>
                    <w:lang w:eastAsia="es-PY"/>
                  </w:rPr>
                </w:pPr>
                <w:r w:rsidRPr="00830E0B">
                  <w:rPr>
                    <w:rFonts w:ascii="Arial" w:hAnsi="Arial" w:cs="Arial"/>
                    <w:b w:val="0"/>
                    <w:sz w:val="20"/>
                    <w:lang w:eastAsia="es-PY"/>
                  </w:rPr>
                  <w:t>Formación Académica del Personal</w:t>
                </w:r>
              </w:p>
            </w:tc>
            <w:tc>
              <w:tcPr>
                <w:tcW w:w="4868" w:type="dxa"/>
              </w:tcPr>
              <w:p w14:paraId="5FF59B86" w14:textId="2C48E3B3" w:rsidR="00AE596B" w:rsidRPr="00830E0B" w:rsidRDefault="00096754" w:rsidP="00096754">
                <w:pPr>
                  <w:pStyle w:val="Puesto"/>
                  <w:spacing w:line="276" w:lineRule="auto"/>
                  <w:ind w:left="0"/>
                  <w:rPr>
                    <w:rFonts w:ascii="Arial" w:hAnsi="Arial" w:cs="Arial"/>
                    <w:b w:val="0"/>
                    <w:sz w:val="20"/>
                    <w:lang w:eastAsia="es-PY"/>
                  </w:rPr>
                </w:pPr>
                <w:r w:rsidRPr="00830E0B">
                  <w:rPr>
                    <w:rFonts w:ascii="Arial" w:hAnsi="Arial" w:cs="Arial"/>
                    <w:b w:val="0"/>
                    <w:sz w:val="20"/>
                    <w:lang w:eastAsia="es-PY"/>
                  </w:rPr>
                  <w:t>Max 4</w:t>
                </w:r>
                <w:r w:rsidR="00D4737A" w:rsidRPr="00830E0B">
                  <w:rPr>
                    <w:rFonts w:ascii="Arial" w:hAnsi="Arial" w:cs="Arial"/>
                    <w:b w:val="0"/>
                    <w:sz w:val="20"/>
                    <w:lang w:eastAsia="es-PY"/>
                  </w:rPr>
                  <w:t>5</w:t>
                </w:r>
                <w:r w:rsidRPr="00830E0B">
                  <w:rPr>
                    <w:rFonts w:ascii="Arial" w:hAnsi="Arial" w:cs="Arial"/>
                    <w:b w:val="0"/>
                    <w:sz w:val="20"/>
                    <w:lang w:eastAsia="es-PY"/>
                  </w:rPr>
                  <w:t xml:space="preserve"> </w:t>
                </w:r>
                <w:proofErr w:type="spellStart"/>
                <w:r w:rsidRPr="00830E0B">
                  <w:rPr>
                    <w:rFonts w:ascii="Arial" w:hAnsi="Arial" w:cs="Arial"/>
                    <w:b w:val="0"/>
                    <w:sz w:val="20"/>
                    <w:lang w:eastAsia="es-PY"/>
                  </w:rPr>
                  <w:t>pts</w:t>
                </w:r>
                <w:proofErr w:type="spellEnd"/>
              </w:p>
            </w:tc>
          </w:tr>
          <w:tr w:rsidR="00830E0B" w:rsidRPr="00830E0B" w14:paraId="6297C4E9" w14:textId="77777777" w:rsidTr="00AE596B">
            <w:tc>
              <w:tcPr>
                <w:tcW w:w="4868" w:type="dxa"/>
              </w:tcPr>
              <w:p w14:paraId="2D1DA18C" w14:textId="77777777" w:rsidR="00AE596B" w:rsidRPr="00830E0B" w:rsidRDefault="00AE596B" w:rsidP="00264A93">
                <w:pPr>
                  <w:pStyle w:val="Puesto"/>
                  <w:spacing w:line="276" w:lineRule="auto"/>
                  <w:ind w:left="0"/>
                  <w:jc w:val="both"/>
                  <w:rPr>
                    <w:rFonts w:ascii="Arial" w:hAnsi="Arial" w:cs="Arial"/>
                    <w:b w:val="0"/>
                    <w:sz w:val="20"/>
                    <w:lang w:eastAsia="es-PY"/>
                  </w:rPr>
                </w:pPr>
                <w:r w:rsidRPr="00830E0B">
                  <w:rPr>
                    <w:rFonts w:ascii="Arial" w:hAnsi="Arial" w:cs="Arial"/>
                    <w:b w:val="0"/>
                    <w:sz w:val="20"/>
                    <w:lang w:eastAsia="es-PY"/>
                  </w:rPr>
                  <w:t>Experiencia Profesional</w:t>
                </w:r>
              </w:p>
            </w:tc>
            <w:tc>
              <w:tcPr>
                <w:tcW w:w="4868" w:type="dxa"/>
              </w:tcPr>
              <w:p w14:paraId="64CB3406" w14:textId="3D384072" w:rsidR="00AE596B" w:rsidRPr="00830E0B" w:rsidRDefault="00096754" w:rsidP="00096754">
                <w:pPr>
                  <w:pStyle w:val="Puesto"/>
                  <w:spacing w:line="276" w:lineRule="auto"/>
                  <w:ind w:left="0"/>
                  <w:rPr>
                    <w:rFonts w:ascii="Arial" w:hAnsi="Arial" w:cs="Arial"/>
                    <w:b w:val="0"/>
                    <w:sz w:val="20"/>
                    <w:lang w:eastAsia="es-PY"/>
                  </w:rPr>
                </w:pPr>
                <w:r w:rsidRPr="00830E0B">
                  <w:rPr>
                    <w:rFonts w:ascii="Arial" w:hAnsi="Arial" w:cs="Arial"/>
                    <w:b w:val="0"/>
                    <w:sz w:val="20"/>
                    <w:lang w:eastAsia="es-PY"/>
                  </w:rPr>
                  <w:t xml:space="preserve">Max </w:t>
                </w:r>
                <w:r w:rsidR="00D4737A" w:rsidRPr="00830E0B">
                  <w:rPr>
                    <w:rFonts w:ascii="Arial" w:hAnsi="Arial" w:cs="Arial"/>
                    <w:b w:val="0"/>
                    <w:sz w:val="20"/>
                    <w:lang w:eastAsia="es-PY"/>
                  </w:rPr>
                  <w:t>55</w:t>
                </w:r>
                <w:r w:rsidRPr="00830E0B">
                  <w:rPr>
                    <w:rFonts w:ascii="Arial" w:hAnsi="Arial" w:cs="Arial"/>
                    <w:b w:val="0"/>
                    <w:sz w:val="20"/>
                    <w:lang w:eastAsia="es-PY"/>
                  </w:rPr>
                  <w:t xml:space="preserve"> </w:t>
                </w:r>
                <w:proofErr w:type="spellStart"/>
                <w:r w:rsidRPr="00830E0B">
                  <w:rPr>
                    <w:rFonts w:ascii="Arial" w:hAnsi="Arial" w:cs="Arial"/>
                    <w:b w:val="0"/>
                    <w:sz w:val="20"/>
                    <w:lang w:eastAsia="es-PY"/>
                  </w:rPr>
                  <w:t>pts</w:t>
                </w:r>
                <w:proofErr w:type="spellEnd"/>
              </w:p>
            </w:tc>
          </w:tr>
          <w:tr w:rsidR="00830E0B" w:rsidRPr="00830E0B" w14:paraId="4F43E0B6" w14:textId="77777777" w:rsidTr="00AE596B">
            <w:tc>
              <w:tcPr>
                <w:tcW w:w="4868" w:type="dxa"/>
              </w:tcPr>
              <w:p w14:paraId="736A0CB6" w14:textId="77777777" w:rsidR="00096754" w:rsidRPr="00830E0B" w:rsidRDefault="00096754" w:rsidP="00264A93">
                <w:pPr>
                  <w:pStyle w:val="Puesto"/>
                  <w:spacing w:line="276" w:lineRule="auto"/>
                  <w:ind w:left="0"/>
                  <w:jc w:val="both"/>
                  <w:rPr>
                    <w:rFonts w:ascii="Arial" w:hAnsi="Arial" w:cs="Arial"/>
                    <w:b w:val="0"/>
                    <w:sz w:val="20"/>
                    <w:lang w:eastAsia="es-PY"/>
                  </w:rPr>
                </w:pPr>
                <w:r w:rsidRPr="00830E0B">
                  <w:rPr>
                    <w:rFonts w:ascii="Arial" w:hAnsi="Arial" w:cs="Arial"/>
                    <w:b w:val="0"/>
                    <w:sz w:val="20"/>
                    <w:lang w:eastAsia="es-PY"/>
                  </w:rPr>
                  <w:t>Total</w:t>
                </w:r>
              </w:p>
            </w:tc>
            <w:tc>
              <w:tcPr>
                <w:tcW w:w="4868" w:type="dxa"/>
              </w:tcPr>
              <w:p w14:paraId="46769BCD" w14:textId="77777777" w:rsidR="00096754" w:rsidRPr="00830E0B" w:rsidRDefault="00096754" w:rsidP="00096754">
                <w:pPr>
                  <w:pStyle w:val="Puesto"/>
                  <w:spacing w:line="276" w:lineRule="auto"/>
                  <w:ind w:left="0"/>
                  <w:rPr>
                    <w:rFonts w:ascii="Arial" w:hAnsi="Arial" w:cs="Arial"/>
                    <w:b w:val="0"/>
                    <w:sz w:val="20"/>
                    <w:lang w:eastAsia="es-PY"/>
                  </w:rPr>
                </w:pPr>
                <w:r w:rsidRPr="00830E0B">
                  <w:rPr>
                    <w:rFonts w:ascii="Arial" w:hAnsi="Arial" w:cs="Arial"/>
                    <w:b w:val="0"/>
                    <w:sz w:val="20"/>
                    <w:lang w:eastAsia="es-PY"/>
                  </w:rPr>
                  <w:t>100 Puntos</w:t>
                </w:r>
              </w:p>
            </w:tc>
          </w:tr>
        </w:tbl>
        <w:p w14:paraId="7A108CC4" w14:textId="77777777" w:rsidR="00082A70" w:rsidRPr="001865EC" w:rsidRDefault="00F95509" w:rsidP="00096754">
          <w:pPr>
            <w:pStyle w:val="Puesto"/>
            <w:tabs>
              <w:tab w:val="center" w:pos="4873"/>
            </w:tabs>
            <w:spacing w:line="276" w:lineRule="auto"/>
            <w:ind w:left="0"/>
            <w:jc w:val="both"/>
            <w:rPr>
              <w:rFonts w:ascii="Arial" w:hAnsi="Arial" w:cs="Arial"/>
              <w:b w:val="0"/>
              <w:color w:val="FF0000"/>
              <w:sz w:val="20"/>
              <w:lang w:eastAsia="es-PY"/>
            </w:rPr>
          </w:pPr>
        </w:p>
      </w:sdtContent>
    </w:sdt>
    <w:p w14:paraId="67F5358F" w14:textId="77777777" w:rsidR="001865EC" w:rsidRDefault="001865EC" w:rsidP="00264A93">
      <w:pPr>
        <w:pStyle w:val="Puesto"/>
        <w:spacing w:line="276" w:lineRule="auto"/>
        <w:ind w:left="0"/>
        <w:jc w:val="both"/>
        <w:rPr>
          <w:rFonts w:asciiTheme="minorHAnsi" w:hAnsiTheme="minorHAnsi" w:cstheme="minorHAnsi"/>
          <w:sz w:val="22"/>
          <w:szCs w:val="22"/>
          <w:highlight w:val="cyan"/>
        </w:rPr>
      </w:pPr>
    </w:p>
    <w:p w14:paraId="4514A09E" w14:textId="77777777" w:rsidR="002D32BD" w:rsidRPr="002D32BD" w:rsidRDefault="002D32BD" w:rsidP="002D32BD">
      <w:pPr>
        <w:autoSpaceDE w:val="0"/>
        <w:autoSpaceDN w:val="0"/>
        <w:adjustRightInd w:val="0"/>
        <w:spacing w:after="0" w:line="240" w:lineRule="auto"/>
        <w:rPr>
          <w:rFonts w:cs="Calibri"/>
          <w:color w:val="000000"/>
          <w:sz w:val="24"/>
          <w:szCs w:val="24"/>
          <w:lang w:eastAsia="es-PY"/>
        </w:rPr>
      </w:pPr>
    </w:p>
    <w:p w14:paraId="436295EE" w14:textId="77777777" w:rsidR="002D32BD" w:rsidRPr="002D32BD" w:rsidRDefault="002D32BD" w:rsidP="002D32BD">
      <w:pPr>
        <w:autoSpaceDE w:val="0"/>
        <w:autoSpaceDN w:val="0"/>
        <w:adjustRightInd w:val="0"/>
        <w:spacing w:after="0" w:line="240" w:lineRule="auto"/>
        <w:rPr>
          <w:rFonts w:cs="Calibri"/>
          <w:color w:val="000000"/>
          <w:sz w:val="20"/>
          <w:szCs w:val="20"/>
          <w:lang w:eastAsia="es-PY"/>
        </w:rPr>
      </w:pPr>
      <w:r w:rsidRPr="002D32BD">
        <w:rPr>
          <w:rFonts w:cs="Calibri"/>
          <w:b/>
          <w:bCs/>
          <w:color w:val="000000"/>
          <w:sz w:val="20"/>
          <w:szCs w:val="20"/>
          <w:lang w:eastAsia="es-PY"/>
        </w:rPr>
        <w:t xml:space="preserve">PERFIL DEL CONSULTOR </w:t>
      </w:r>
    </w:p>
    <w:p w14:paraId="381E9EB5" w14:textId="77777777" w:rsidR="001865EC" w:rsidRDefault="001865EC" w:rsidP="00264A93">
      <w:pPr>
        <w:pStyle w:val="Puesto"/>
        <w:spacing w:line="276" w:lineRule="auto"/>
        <w:ind w:left="0"/>
        <w:jc w:val="both"/>
        <w:rPr>
          <w:rFonts w:asciiTheme="minorHAnsi" w:hAnsiTheme="minorHAnsi" w:cstheme="minorHAnsi"/>
          <w:sz w:val="22"/>
          <w:szCs w:val="22"/>
          <w:highlight w:val="cyan"/>
        </w:rPr>
      </w:pPr>
    </w:p>
    <w:p w14:paraId="09BB5807" w14:textId="77777777" w:rsidR="00317208" w:rsidRDefault="00317208" w:rsidP="00317208">
      <w:pPr>
        <w:pStyle w:val="Puesto"/>
        <w:tabs>
          <w:tab w:val="left" w:pos="1215"/>
        </w:tabs>
        <w:spacing w:line="276" w:lineRule="auto"/>
        <w:jc w:val="both"/>
        <w:rPr>
          <w:rFonts w:asciiTheme="minorHAnsi" w:hAnsiTheme="minorHAnsi" w:cstheme="minorHAnsi"/>
          <w:sz w:val="22"/>
          <w:szCs w:val="22"/>
          <w:highlight w:val="cyan"/>
        </w:rPr>
      </w:pPr>
    </w:p>
    <w:tbl>
      <w:tblPr>
        <w:tblStyle w:val="Tablaconcuadrcula"/>
        <w:tblW w:w="9634" w:type="dxa"/>
        <w:tblLook w:val="04A0" w:firstRow="1" w:lastRow="0" w:firstColumn="1" w:lastColumn="0" w:noHBand="0" w:noVBand="1"/>
      </w:tblPr>
      <w:tblGrid>
        <w:gridCol w:w="2942"/>
        <w:gridCol w:w="5417"/>
        <w:gridCol w:w="1275"/>
      </w:tblGrid>
      <w:tr w:rsidR="00317208" w14:paraId="574E8986" w14:textId="77777777" w:rsidTr="00661649">
        <w:tc>
          <w:tcPr>
            <w:tcW w:w="2942" w:type="dxa"/>
          </w:tcPr>
          <w:p w14:paraId="732CC8F3" w14:textId="77777777" w:rsidR="00317208" w:rsidRPr="00317208" w:rsidRDefault="00317208" w:rsidP="00661649">
            <w:pPr>
              <w:jc w:val="center"/>
              <w:rPr>
                <w:rFonts w:ascii="Calibri" w:eastAsia="Calibri" w:hAnsi="Calibri" w:cs="Calibri"/>
                <w:color w:val="000000"/>
                <w:lang w:eastAsia="es-PY"/>
              </w:rPr>
            </w:pPr>
            <w:r w:rsidRPr="00317208">
              <w:rPr>
                <w:rFonts w:ascii="Calibri" w:eastAsia="Calibri" w:hAnsi="Calibri" w:cs="Calibri"/>
                <w:color w:val="000000"/>
                <w:lang w:eastAsia="es-PY"/>
              </w:rPr>
              <w:t>Descripción y Especificación Puntajes</w:t>
            </w:r>
          </w:p>
        </w:tc>
        <w:tc>
          <w:tcPr>
            <w:tcW w:w="5417" w:type="dxa"/>
          </w:tcPr>
          <w:p w14:paraId="18260C43" w14:textId="77777777" w:rsidR="00317208" w:rsidRPr="00317208" w:rsidRDefault="00317208" w:rsidP="00661649">
            <w:pPr>
              <w:spacing w:before="240"/>
              <w:jc w:val="center"/>
              <w:rPr>
                <w:rFonts w:ascii="Calibri" w:eastAsia="Calibri" w:hAnsi="Calibri" w:cs="Calibri"/>
                <w:color w:val="000000"/>
                <w:lang w:eastAsia="es-PY"/>
              </w:rPr>
            </w:pPr>
            <w:r w:rsidRPr="00317208">
              <w:rPr>
                <w:rFonts w:ascii="Calibri" w:eastAsia="Calibri" w:hAnsi="Calibri" w:cs="Calibri"/>
                <w:color w:val="000000"/>
                <w:lang w:eastAsia="es-PY"/>
              </w:rPr>
              <w:t>Especificación del Perfil Requerido</w:t>
            </w:r>
          </w:p>
        </w:tc>
        <w:tc>
          <w:tcPr>
            <w:tcW w:w="1275" w:type="dxa"/>
          </w:tcPr>
          <w:p w14:paraId="06B13518" w14:textId="77777777" w:rsidR="00317208" w:rsidRPr="00317208" w:rsidRDefault="00317208" w:rsidP="00661649">
            <w:pPr>
              <w:jc w:val="center"/>
              <w:rPr>
                <w:rFonts w:ascii="Calibri" w:eastAsia="Calibri" w:hAnsi="Calibri" w:cs="Calibri"/>
                <w:color w:val="000000"/>
                <w:lang w:eastAsia="es-PY"/>
              </w:rPr>
            </w:pPr>
            <w:r w:rsidRPr="00317208">
              <w:rPr>
                <w:rFonts w:ascii="Calibri" w:eastAsia="Calibri" w:hAnsi="Calibri" w:cs="Calibri"/>
                <w:color w:val="000000"/>
                <w:lang w:eastAsia="es-PY"/>
              </w:rPr>
              <w:t>Puntaje Máximo</w:t>
            </w:r>
          </w:p>
        </w:tc>
      </w:tr>
      <w:tr w:rsidR="00317208" w14:paraId="2F2E9608" w14:textId="77777777" w:rsidTr="00661649">
        <w:tc>
          <w:tcPr>
            <w:tcW w:w="2942" w:type="dxa"/>
            <w:vMerge w:val="restart"/>
          </w:tcPr>
          <w:p w14:paraId="7AFEAF2B" w14:textId="77777777" w:rsidR="00317208" w:rsidRPr="00317208" w:rsidRDefault="00317208" w:rsidP="00317208">
            <w:pPr>
              <w:numPr>
                <w:ilvl w:val="0"/>
                <w:numId w:val="40"/>
              </w:numPr>
              <w:spacing w:before="240" w:after="0" w:line="240" w:lineRule="auto"/>
              <w:rPr>
                <w:rFonts w:ascii="Calibri" w:eastAsia="Calibri" w:hAnsi="Calibri" w:cs="Calibri"/>
                <w:color w:val="000000"/>
                <w:lang w:eastAsia="es-PY"/>
              </w:rPr>
            </w:pPr>
            <w:r w:rsidRPr="00317208">
              <w:rPr>
                <w:rFonts w:ascii="Calibri" w:eastAsia="Calibri" w:hAnsi="Calibri" w:cs="Calibri"/>
                <w:color w:val="000000"/>
                <w:lang w:eastAsia="es-PY"/>
              </w:rPr>
              <w:t>Perfil Académico (Máx.  45 puntos)</w:t>
            </w:r>
          </w:p>
        </w:tc>
        <w:tc>
          <w:tcPr>
            <w:tcW w:w="5417" w:type="dxa"/>
          </w:tcPr>
          <w:p w14:paraId="17930E7E" w14:textId="047F60BB" w:rsidR="00317208" w:rsidRPr="00317208" w:rsidRDefault="00317208" w:rsidP="00661649">
            <w:pPr>
              <w:rPr>
                <w:rFonts w:ascii="Calibri" w:eastAsia="Calibri" w:hAnsi="Calibri" w:cs="Calibri"/>
                <w:color w:val="000000"/>
                <w:lang w:eastAsia="es-PY"/>
              </w:rPr>
            </w:pPr>
            <w:r w:rsidRPr="00317208">
              <w:rPr>
                <w:rFonts w:ascii="Calibri" w:eastAsia="Calibri" w:hAnsi="Calibri" w:cs="Calibri"/>
                <w:color w:val="000000"/>
                <w:lang w:eastAsia="es-PY"/>
              </w:rPr>
              <w:t xml:space="preserve">a.1) Se otorgaran veinte (20) puntos al oferente que presente personal con título de Lic. </w:t>
            </w:r>
            <w:r w:rsidR="00830E0B" w:rsidRPr="00317208">
              <w:rPr>
                <w:rFonts w:ascii="Calibri" w:eastAsia="Calibri" w:hAnsi="Calibri" w:cs="Calibri"/>
                <w:color w:val="000000"/>
                <w:lang w:eastAsia="es-PY"/>
              </w:rPr>
              <w:t>E</w:t>
            </w:r>
            <w:r w:rsidRPr="00317208">
              <w:rPr>
                <w:rFonts w:ascii="Calibri" w:eastAsia="Calibri" w:hAnsi="Calibri" w:cs="Calibri"/>
                <w:color w:val="000000"/>
                <w:lang w:eastAsia="es-PY"/>
              </w:rPr>
              <w:t>n</w:t>
            </w:r>
            <w:r w:rsidR="00830E0B">
              <w:rPr>
                <w:rFonts w:ascii="Calibri" w:eastAsia="Calibri" w:hAnsi="Calibri" w:cs="Calibri"/>
                <w:color w:val="000000"/>
                <w:lang w:eastAsia="es-PY"/>
              </w:rPr>
              <w:t xml:space="preserve"> Ciencias Mención</w:t>
            </w:r>
            <w:r w:rsidRPr="00317208">
              <w:rPr>
                <w:rFonts w:ascii="Calibri" w:eastAsia="Calibri" w:hAnsi="Calibri" w:cs="Calibri"/>
                <w:color w:val="000000"/>
                <w:lang w:eastAsia="es-PY"/>
              </w:rPr>
              <w:t xml:space="preserve"> Estadística </w:t>
            </w:r>
            <w:r w:rsidRPr="00317208">
              <w:rPr>
                <w:rFonts w:ascii="Calibri" w:eastAsia="Calibri" w:hAnsi="Calibri" w:cs="Calibri"/>
                <w:color w:val="000000"/>
                <w:lang w:eastAsia="es-PY"/>
              </w:rPr>
              <w:br/>
            </w:r>
          </w:p>
        </w:tc>
        <w:tc>
          <w:tcPr>
            <w:tcW w:w="1275" w:type="dxa"/>
          </w:tcPr>
          <w:p w14:paraId="7F9FB3A3" w14:textId="77777777" w:rsidR="00317208" w:rsidRPr="00317208" w:rsidRDefault="00317208" w:rsidP="00661649">
            <w:pPr>
              <w:rPr>
                <w:rFonts w:ascii="Calibri" w:eastAsia="Calibri" w:hAnsi="Calibri" w:cs="Calibri"/>
                <w:color w:val="000000"/>
                <w:lang w:eastAsia="es-PY"/>
              </w:rPr>
            </w:pPr>
          </w:p>
          <w:p w14:paraId="2CBB7970" w14:textId="77777777" w:rsidR="00317208" w:rsidRPr="00317208" w:rsidRDefault="00317208" w:rsidP="00661649">
            <w:pPr>
              <w:rPr>
                <w:rFonts w:ascii="Calibri" w:eastAsia="Calibri" w:hAnsi="Calibri" w:cs="Calibri"/>
                <w:color w:val="000000"/>
                <w:lang w:eastAsia="es-PY"/>
              </w:rPr>
            </w:pPr>
            <w:r w:rsidRPr="00317208">
              <w:rPr>
                <w:rFonts w:ascii="Calibri" w:eastAsia="Calibri" w:hAnsi="Calibri" w:cs="Calibri"/>
                <w:color w:val="000000"/>
                <w:lang w:eastAsia="es-PY"/>
              </w:rPr>
              <w:t>20 Puntos</w:t>
            </w:r>
          </w:p>
        </w:tc>
      </w:tr>
      <w:tr w:rsidR="00317208" w14:paraId="52018157" w14:textId="77777777" w:rsidTr="00661649">
        <w:trPr>
          <w:trHeight w:val="806"/>
        </w:trPr>
        <w:tc>
          <w:tcPr>
            <w:tcW w:w="2942" w:type="dxa"/>
            <w:vMerge/>
          </w:tcPr>
          <w:p w14:paraId="293E6A4E" w14:textId="77777777" w:rsidR="00317208" w:rsidRPr="00317208" w:rsidRDefault="00317208" w:rsidP="00661649">
            <w:pPr>
              <w:rPr>
                <w:rFonts w:ascii="Calibri" w:eastAsia="Calibri" w:hAnsi="Calibri" w:cs="Calibri"/>
                <w:color w:val="000000"/>
                <w:lang w:eastAsia="es-PY"/>
              </w:rPr>
            </w:pPr>
          </w:p>
        </w:tc>
        <w:tc>
          <w:tcPr>
            <w:tcW w:w="5417" w:type="dxa"/>
          </w:tcPr>
          <w:p w14:paraId="5A80EB0E" w14:textId="77777777" w:rsidR="00317208" w:rsidRPr="00317208" w:rsidRDefault="00317208" w:rsidP="00661649">
            <w:pPr>
              <w:rPr>
                <w:rFonts w:ascii="Calibri" w:eastAsia="Calibri" w:hAnsi="Calibri" w:cs="Calibri"/>
                <w:color w:val="000000"/>
                <w:lang w:eastAsia="es-PY"/>
              </w:rPr>
            </w:pPr>
            <w:r w:rsidRPr="00317208">
              <w:rPr>
                <w:rFonts w:ascii="Calibri" w:eastAsia="Calibri" w:hAnsi="Calibri" w:cs="Calibri"/>
                <w:color w:val="000000"/>
                <w:lang w:eastAsia="es-PY"/>
              </w:rPr>
              <w:t>a.2) Se otorgaran veinte cinco (25) puntos al oferente que presente personal con postgrado (Maestría o Doctorado) en Estadística.</w:t>
            </w:r>
          </w:p>
        </w:tc>
        <w:tc>
          <w:tcPr>
            <w:tcW w:w="1275" w:type="dxa"/>
          </w:tcPr>
          <w:p w14:paraId="1EC6652F" w14:textId="77777777" w:rsidR="00317208" w:rsidRPr="00317208" w:rsidRDefault="00317208" w:rsidP="00661649">
            <w:pPr>
              <w:rPr>
                <w:rFonts w:ascii="Calibri" w:eastAsia="Calibri" w:hAnsi="Calibri" w:cs="Calibri"/>
                <w:color w:val="000000"/>
                <w:lang w:eastAsia="es-PY"/>
              </w:rPr>
            </w:pPr>
          </w:p>
          <w:p w14:paraId="3C248189" w14:textId="77777777" w:rsidR="00317208" w:rsidRPr="00317208" w:rsidRDefault="00317208" w:rsidP="00661649">
            <w:pPr>
              <w:rPr>
                <w:rFonts w:ascii="Calibri" w:eastAsia="Calibri" w:hAnsi="Calibri" w:cs="Calibri"/>
                <w:color w:val="000000"/>
                <w:lang w:eastAsia="es-PY"/>
              </w:rPr>
            </w:pPr>
            <w:r w:rsidRPr="00317208">
              <w:rPr>
                <w:rFonts w:ascii="Calibri" w:eastAsia="Calibri" w:hAnsi="Calibri" w:cs="Calibri"/>
                <w:color w:val="000000"/>
                <w:lang w:eastAsia="es-PY"/>
              </w:rPr>
              <w:t>25 Puntos</w:t>
            </w:r>
          </w:p>
          <w:p w14:paraId="5F8A26DB" w14:textId="77777777" w:rsidR="00317208" w:rsidRPr="00317208" w:rsidRDefault="00317208" w:rsidP="00661649">
            <w:pPr>
              <w:rPr>
                <w:rFonts w:ascii="Calibri" w:eastAsia="Calibri" w:hAnsi="Calibri" w:cs="Calibri"/>
                <w:color w:val="000000"/>
                <w:lang w:eastAsia="es-PY"/>
              </w:rPr>
            </w:pPr>
          </w:p>
        </w:tc>
      </w:tr>
      <w:tr w:rsidR="00317208" w14:paraId="6BCFD5DF" w14:textId="77777777" w:rsidTr="00661649">
        <w:tc>
          <w:tcPr>
            <w:tcW w:w="2942" w:type="dxa"/>
            <w:vMerge w:val="restart"/>
          </w:tcPr>
          <w:p w14:paraId="1ECBC205" w14:textId="77777777" w:rsidR="00317208" w:rsidRPr="00317208" w:rsidRDefault="00317208" w:rsidP="00661649">
            <w:pPr>
              <w:rPr>
                <w:rFonts w:ascii="Calibri" w:eastAsia="Calibri" w:hAnsi="Calibri" w:cs="Calibri"/>
                <w:color w:val="000000"/>
                <w:lang w:eastAsia="es-PY"/>
              </w:rPr>
            </w:pPr>
          </w:p>
          <w:p w14:paraId="09DF0460" w14:textId="77777777" w:rsidR="00317208" w:rsidRPr="00317208" w:rsidRDefault="00317208" w:rsidP="00661649">
            <w:pPr>
              <w:rPr>
                <w:rFonts w:ascii="Calibri" w:eastAsia="Calibri" w:hAnsi="Calibri" w:cs="Calibri"/>
                <w:color w:val="000000"/>
                <w:lang w:eastAsia="es-PY"/>
              </w:rPr>
            </w:pPr>
          </w:p>
          <w:p w14:paraId="4BB78016" w14:textId="77777777" w:rsidR="00317208" w:rsidRPr="00317208" w:rsidRDefault="00317208" w:rsidP="00661649">
            <w:pPr>
              <w:rPr>
                <w:rFonts w:ascii="Calibri" w:eastAsia="Calibri" w:hAnsi="Calibri" w:cs="Calibri"/>
                <w:color w:val="000000"/>
                <w:lang w:eastAsia="es-PY"/>
              </w:rPr>
            </w:pPr>
          </w:p>
          <w:p w14:paraId="59B9A215" w14:textId="77777777" w:rsidR="00317208" w:rsidRPr="00317208" w:rsidRDefault="00317208" w:rsidP="00661649">
            <w:pPr>
              <w:rPr>
                <w:rFonts w:ascii="Calibri" w:eastAsia="Calibri" w:hAnsi="Calibri" w:cs="Calibri"/>
                <w:color w:val="000000"/>
                <w:lang w:eastAsia="es-PY"/>
              </w:rPr>
            </w:pPr>
          </w:p>
          <w:p w14:paraId="418BF484" w14:textId="77777777" w:rsidR="00317208" w:rsidRPr="00317208" w:rsidRDefault="00317208" w:rsidP="00661649">
            <w:pPr>
              <w:rPr>
                <w:rFonts w:ascii="Calibri" w:eastAsia="Calibri" w:hAnsi="Calibri" w:cs="Calibri"/>
                <w:color w:val="000000"/>
                <w:lang w:eastAsia="es-PY"/>
              </w:rPr>
            </w:pPr>
            <w:r w:rsidRPr="00317208">
              <w:rPr>
                <w:rFonts w:ascii="Calibri" w:eastAsia="Calibri" w:hAnsi="Calibri" w:cs="Calibri"/>
                <w:color w:val="000000"/>
                <w:lang w:eastAsia="es-PY"/>
              </w:rPr>
              <w:t>b) Experiencia Profesional</w:t>
            </w:r>
            <w:r w:rsidRPr="00317208">
              <w:rPr>
                <w:rFonts w:ascii="Calibri" w:eastAsia="Calibri" w:hAnsi="Calibri" w:cs="Calibri"/>
                <w:color w:val="000000"/>
                <w:lang w:eastAsia="es-PY"/>
              </w:rPr>
              <w:br/>
              <w:t xml:space="preserve">         (Máx.  55 puntos)</w:t>
            </w:r>
          </w:p>
        </w:tc>
        <w:tc>
          <w:tcPr>
            <w:tcW w:w="5417" w:type="dxa"/>
          </w:tcPr>
          <w:p w14:paraId="31305395" w14:textId="77777777" w:rsidR="00317208" w:rsidRPr="00317208" w:rsidRDefault="00317208" w:rsidP="00661649">
            <w:pPr>
              <w:rPr>
                <w:rFonts w:ascii="Calibri" w:eastAsia="Calibri" w:hAnsi="Calibri" w:cs="Calibri"/>
                <w:color w:val="000000"/>
                <w:lang w:eastAsia="es-PY"/>
              </w:rPr>
            </w:pPr>
            <w:r w:rsidRPr="00317208">
              <w:rPr>
                <w:rFonts w:ascii="Calibri" w:eastAsia="Calibri" w:hAnsi="Calibri" w:cs="Calibri"/>
                <w:color w:val="000000"/>
                <w:lang w:eastAsia="es-PY"/>
              </w:rPr>
              <w:lastRenderedPageBreak/>
              <w:t>b.1) Se otorgaran veinte (20) puntos al oferente que presente personal con más de cinco (5) años de experiencia en el diseño y ejecución de encuestas.</w:t>
            </w:r>
          </w:p>
        </w:tc>
        <w:tc>
          <w:tcPr>
            <w:tcW w:w="1275" w:type="dxa"/>
          </w:tcPr>
          <w:p w14:paraId="260336A0" w14:textId="77777777" w:rsidR="00317208" w:rsidRPr="00317208" w:rsidRDefault="00317208" w:rsidP="00661649">
            <w:pPr>
              <w:rPr>
                <w:rFonts w:ascii="Calibri" w:eastAsia="Calibri" w:hAnsi="Calibri" w:cs="Calibri"/>
                <w:color w:val="000000"/>
                <w:lang w:eastAsia="es-PY"/>
              </w:rPr>
            </w:pPr>
          </w:p>
          <w:p w14:paraId="64535424" w14:textId="77777777" w:rsidR="00317208" w:rsidRPr="00317208" w:rsidRDefault="00317208" w:rsidP="00661649">
            <w:pPr>
              <w:rPr>
                <w:rFonts w:ascii="Calibri" w:eastAsia="Calibri" w:hAnsi="Calibri" w:cs="Calibri"/>
                <w:color w:val="000000"/>
                <w:lang w:eastAsia="es-PY"/>
              </w:rPr>
            </w:pPr>
            <w:r w:rsidRPr="00317208">
              <w:rPr>
                <w:rFonts w:ascii="Calibri" w:eastAsia="Calibri" w:hAnsi="Calibri" w:cs="Calibri"/>
                <w:color w:val="000000"/>
                <w:lang w:eastAsia="es-PY"/>
              </w:rPr>
              <w:t>20 Puntos</w:t>
            </w:r>
          </w:p>
        </w:tc>
      </w:tr>
      <w:tr w:rsidR="00317208" w14:paraId="76EE6C18" w14:textId="77777777" w:rsidTr="00661649">
        <w:tc>
          <w:tcPr>
            <w:tcW w:w="2942" w:type="dxa"/>
            <w:vMerge/>
          </w:tcPr>
          <w:p w14:paraId="1F4CC253" w14:textId="77777777" w:rsidR="00317208" w:rsidRPr="00317208" w:rsidRDefault="00317208" w:rsidP="00661649">
            <w:pPr>
              <w:rPr>
                <w:rFonts w:ascii="Calibri" w:eastAsia="Calibri" w:hAnsi="Calibri" w:cs="Calibri"/>
                <w:color w:val="000000"/>
                <w:lang w:eastAsia="es-PY"/>
              </w:rPr>
            </w:pPr>
          </w:p>
        </w:tc>
        <w:tc>
          <w:tcPr>
            <w:tcW w:w="5417" w:type="dxa"/>
          </w:tcPr>
          <w:p w14:paraId="5EC7BCCC" w14:textId="77777777" w:rsidR="00317208" w:rsidRPr="00317208" w:rsidRDefault="00317208" w:rsidP="00661649">
            <w:pPr>
              <w:rPr>
                <w:rFonts w:ascii="Calibri" w:eastAsia="Calibri" w:hAnsi="Calibri" w:cs="Calibri"/>
                <w:color w:val="000000"/>
                <w:lang w:eastAsia="es-PY"/>
              </w:rPr>
            </w:pPr>
            <w:r w:rsidRPr="00317208">
              <w:rPr>
                <w:rFonts w:ascii="Calibri" w:eastAsia="Calibri" w:hAnsi="Calibri" w:cs="Calibri"/>
                <w:color w:val="000000"/>
                <w:lang w:eastAsia="es-PY"/>
              </w:rPr>
              <w:t>b.2) Se otorgaran veinte (20) puntos al oferente que presente personal con más de diez (10) años de experiencia en el diseño y ejecución de encuestas.</w:t>
            </w:r>
          </w:p>
        </w:tc>
        <w:tc>
          <w:tcPr>
            <w:tcW w:w="1275" w:type="dxa"/>
          </w:tcPr>
          <w:p w14:paraId="2FA2C55D" w14:textId="77777777" w:rsidR="00317208" w:rsidRPr="00317208" w:rsidRDefault="00317208" w:rsidP="00661649">
            <w:pPr>
              <w:rPr>
                <w:rFonts w:ascii="Calibri" w:eastAsia="Calibri" w:hAnsi="Calibri" w:cs="Calibri"/>
                <w:color w:val="000000"/>
                <w:lang w:eastAsia="es-PY"/>
              </w:rPr>
            </w:pPr>
          </w:p>
          <w:p w14:paraId="127A3FCE" w14:textId="77777777" w:rsidR="00317208" w:rsidRPr="00317208" w:rsidRDefault="00317208" w:rsidP="00661649">
            <w:pPr>
              <w:rPr>
                <w:rFonts w:ascii="Calibri" w:eastAsia="Calibri" w:hAnsi="Calibri" w:cs="Calibri"/>
                <w:color w:val="000000"/>
                <w:lang w:eastAsia="es-PY"/>
              </w:rPr>
            </w:pPr>
            <w:r w:rsidRPr="00317208">
              <w:rPr>
                <w:rFonts w:ascii="Calibri" w:eastAsia="Calibri" w:hAnsi="Calibri" w:cs="Calibri"/>
                <w:color w:val="000000"/>
                <w:lang w:eastAsia="es-PY"/>
              </w:rPr>
              <w:t>20 Puntos</w:t>
            </w:r>
          </w:p>
        </w:tc>
      </w:tr>
      <w:tr w:rsidR="00317208" w14:paraId="5CCF7AC7" w14:textId="77777777" w:rsidTr="00661649">
        <w:trPr>
          <w:trHeight w:val="1074"/>
        </w:trPr>
        <w:tc>
          <w:tcPr>
            <w:tcW w:w="2942" w:type="dxa"/>
            <w:vMerge/>
          </w:tcPr>
          <w:p w14:paraId="33B5BFA4" w14:textId="77777777" w:rsidR="00317208" w:rsidRPr="00317208" w:rsidRDefault="00317208" w:rsidP="00661649">
            <w:pPr>
              <w:rPr>
                <w:rFonts w:ascii="Calibri" w:eastAsia="Calibri" w:hAnsi="Calibri" w:cs="Calibri"/>
                <w:color w:val="000000"/>
                <w:lang w:eastAsia="es-PY"/>
              </w:rPr>
            </w:pPr>
          </w:p>
        </w:tc>
        <w:tc>
          <w:tcPr>
            <w:tcW w:w="5417" w:type="dxa"/>
          </w:tcPr>
          <w:p w14:paraId="5E85D835" w14:textId="77777777" w:rsidR="00317208" w:rsidRPr="00317208" w:rsidRDefault="00317208" w:rsidP="00661649">
            <w:pPr>
              <w:rPr>
                <w:rFonts w:ascii="Calibri" w:eastAsia="Calibri" w:hAnsi="Calibri" w:cs="Calibri"/>
                <w:color w:val="000000"/>
                <w:lang w:eastAsia="es-PY"/>
              </w:rPr>
            </w:pPr>
            <w:r w:rsidRPr="00317208">
              <w:rPr>
                <w:rFonts w:ascii="Calibri" w:eastAsia="Calibri" w:hAnsi="Calibri" w:cs="Calibri"/>
                <w:color w:val="000000"/>
                <w:lang w:eastAsia="es-PY"/>
              </w:rPr>
              <w:t>b.2) Se otorgaran quince (15) puntos al oferente que presente personal con experiencia (en sector público o privado) con cinco (5) años o más como coordinador o supervisor en el diseño y ejecución se encuestas.</w:t>
            </w:r>
          </w:p>
        </w:tc>
        <w:tc>
          <w:tcPr>
            <w:tcW w:w="1275" w:type="dxa"/>
          </w:tcPr>
          <w:p w14:paraId="4FC45D18" w14:textId="77777777" w:rsidR="00317208" w:rsidRPr="00317208" w:rsidRDefault="00317208" w:rsidP="00661649">
            <w:pPr>
              <w:rPr>
                <w:rFonts w:ascii="Calibri" w:eastAsia="Calibri" w:hAnsi="Calibri" w:cs="Calibri"/>
                <w:color w:val="000000"/>
                <w:lang w:eastAsia="es-PY"/>
              </w:rPr>
            </w:pPr>
          </w:p>
          <w:p w14:paraId="3B343484" w14:textId="77777777" w:rsidR="00317208" w:rsidRPr="00317208" w:rsidRDefault="00317208" w:rsidP="00661649">
            <w:pPr>
              <w:rPr>
                <w:rFonts w:ascii="Calibri" w:eastAsia="Calibri" w:hAnsi="Calibri" w:cs="Calibri"/>
                <w:color w:val="000000"/>
                <w:lang w:eastAsia="es-PY"/>
              </w:rPr>
            </w:pPr>
            <w:r w:rsidRPr="00317208">
              <w:rPr>
                <w:rFonts w:ascii="Calibri" w:eastAsia="Calibri" w:hAnsi="Calibri" w:cs="Calibri"/>
                <w:color w:val="000000"/>
                <w:lang w:eastAsia="es-PY"/>
              </w:rPr>
              <w:t>15 Puntos</w:t>
            </w:r>
          </w:p>
        </w:tc>
      </w:tr>
    </w:tbl>
    <w:p w14:paraId="1EA6016E" w14:textId="77777777" w:rsidR="002D32BD" w:rsidRDefault="002D32BD" w:rsidP="00317208">
      <w:pPr>
        <w:pStyle w:val="Puesto"/>
        <w:tabs>
          <w:tab w:val="left" w:pos="1215"/>
        </w:tabs>
        <w:spacing w:line="276" w:lineRule="auto"/>
        <w:ind w:left="0"/>
        <w:jc w:val="both"/>
        <w:rPr>
          <w:rFonts w:asciiTheme="minorHAnsi" w:hAnsiTheme="minorHAnsi" w:cstheme="minorHAnsi"/>
          <w:sz w:val="22"/>
          <w:szCs w:val="22"/>
          <w:highlight w:val="cyan"/>
        </w:rPr>
      </w:pPr>
    </w:p>
    <w:p w14:paraId="6191AA55" w14:textId="77777777" w:rsidR="001865EC" w:rsidRDefault="00317208" w:rsidP="00264A93">
      <w:pPr>
        <w:pStyle w:val="Puesto"/>
        <w:spacing w:line="276" w:lineRule="auto"/>
        <w:ind w:left="0"/>
        <w:jc w:val="both"/>
        <w:rPr>
          <w:rFonts w:asciiTheme="minorHAnsi" w:hAnsiTheme="minorHAnsi" w:cstheme="minorHAnsi"/>
          <w:b w:val="0"/>
          <w:sz w:val="22"/>
          <w:szCs w:val="22"/>
        </w:rPr>
      </w:pPr>
      <w:r w:rsidRPr="00317208">
        <w:rPr>
          <w:rFonts w:asciiTheme="minorHAnsi" w:hAnsiTheme="minorHAnsi" w:cstheme="minorHAnsi"/>
          <w:b w:val="0"/>
          <w:sz w:val="22"/>
          <w:szCs w:val="22"/>
        </w:rPr>
        <w:t>Observación:</w:t>
      </w:r>
      <w:r>
        <w:rPr>
          <w:rFonts w:asciiTheme="minorHAnsi" w:hAnsiTheme="minorHAnsi" w:cstheme="minorHAnsi"/>
          <w:b w:val="0"/>
          <w:sz w:val="22"/>
          <w:szCs w:val="22"/>
        </w:rPr>
        <w:t xml:space="preserve"> a los efectos de acreditar</w:t>
      </w:r>
      <w:r w:rsidRPr="00317208">
        <w:rPr>
          <w:rFonts w:asciiTheme="minorHAnsi" w:hAnsiTheme="minorHAnsi" w:cstheme="minorHAnsi"/>
          <w:b w:val="0"/>
          <w:sz w:val="22"/>
          <w:szCs w:val="22"/>
        </w:rPr>
        <w:t xml:space="preserve"> la Formación Profesional y Experiencia del Consultor o su Personal, se deberá presentar copia de los documentos que respalden la veracidad de lo declarado en los formularios</w:t>
      </w:r>
    </w:p>
    <w:p w14:paraId="2C4062C3" w14:textId="77777777" w:rsidR="00317208" w:rsidRDefault="00317208" w:rsidP="00264A93">
      <w:pPr>
        <w:pStyle w:val="Puesto"/>
        <w:spacing w:line="276" w:lineRule="auto"/>
        <w:ind w:left="0"/>
        <w:jc w:val="both"/>
        <w:rPr>
          <w:rFonts w:asciiTheme="minorHAnsi" w:hAnsiTheme="minorHAnsi" w:cstheme="minorHAnsi"/>
          <w:b w:val="0"/>
          <w:sz w:val="22"/>
          <w:szCs w:val="22"/>
        </w:rPr>
      </w:pPr>
    </w:p>
    <w:p w14:paraId="3D198B30" w14:textId="77777777" w:rsidR="00317208" w:rsidRPr="00317208" w:rsidRDefault="00317208" w:rsidP="00317208">
      <w:pPr>
        <w:autoSpaceDE w:val="0"/>
        <w:autoSpaceDN w:val="0"/>
        <w:adjustRightInd w:val="0"/>
        <w:spacing w:after="0" w:line="240" w:lineRule="auto"/>
        <w:rPr>
          <w:rFonts w:asciiTheme="minorHAnsi" w:eastAsia="Times New Roman" w:hAnsiTheme="minorHAnsi" w:cstheme="minorHAnsi"/>
          <w:lang w:val="es-ES" w:eastAsia="es-ES"/>
        </w:rPr>
      </w:pPr>
      <w:r w:rsidRPr="00317208">
        <w:rPr>
          <w:rFonts w:asciiTheme="minorHAnsi" w:eastAsia="Times New Roman" w:hAnsiTheme="minorHAnsi" w:cstheme="minorHAnsi"/>
          <w:lang w:val="es-ES" w:eastAsia="es-ES"/>
        </w:rPr>
        <w:t xml:space="preserve">PROCEDIMIENTO </w:t>
      </w:r>
    </w:p>
    <w:p w14:paraId="17FD7AB2" w14:textId="77777777" w:rsidR="00317208" w:rsidRPr="00317208" w:rsidRDefault="00317208" w:rsidP="00317208">
      <w:pPr>
        <w:autoSpaceDE w:val="0"/>
        <w:autoSpaceDN w:val="0"/>
        <w:adjustRightInd w:val="0"/>
        <w:spacing w:after="0" w:line="240" w:lineRule="auto"/>
        <w:rPr>
          <w:rFonts w:asciiTheme="minorHAnsi" w:eastAsia="Times New Roman" w:hAnsiTheme="minorHAnsi" w:cstheme="minorHAnsi"/>
          <w:lang w:val="es-ES" w:eastAsia="es-ES"/>
        </w:rPr>
      </w:pPr>
    </w:p>
    <w:p w14:paraId="7258B25D" w14:textId="77777777" w:rsidR="00317208" w:rsidRPr="00317208" w:rsidRDefault="00317208" w:rsidP="00317208">
      <w:pPr>
        <w:autoSpaceDE w:val="0"/>
        <w:autoSpaceDN w:val="0"/>
        <w:adjustRightInd w:val="0"/>
        <w:spacing w:after="0" w:line="240" w:lineRule="auto"/>
        <w:rPr>
          <w:rFonts w:asciiTheme="minorHAnsi" w:eastAsia="Times New Roman" w:hAnsiTheme="minorHAnsi" w:cstheme="minorHAnsi"/>
          <w:lang w:val="es-ES" w:eastAsia="es-ES"/>
        </w:rPr>
      </w:pPr>
      <w:r w:rsidRPr="00317208">
        <w:rPr>
          <w:rFonts w:asciiTheme="minorHAnsi" w:eastAsia="Times New Roman" w:hAnsiTheme="minorHAnsi" w:cstheme="minorHAnsi"/>
          <w:lang w:val="es-ES" w:eastAsia="es-ES"/>
        </w:rPr>
        <w:t xml:space="preserve">La Convocante adjudicará el Contrato a la Oferta que se ajuste sustancialmente a las condiciones del llamado (Anexos) y que haya sido seleccionado conforme con al criterio adoptado en el Artículo 92 de la Ley N° 7021/22 y el Artículo 137 (Selección Basada en Presupuesto Fijo), del Decreto Reglamentario N° 2264/24. </w:t>
      </w:r>
    </w:p>
    <w:p w14:paraId="4FBF805D" w14:textId="77777777" w:rsidR="00317208" w:rsidRDefault="00317208" w:rsidP="00317208">
      <w:pPr>
        <w:autoSpaceDE w:val="0"/>
        <w:autoSpaceDN w:val="0"/>
        <w:adjustRightInd w:val="0"/>
        <w:spacing w:after="0" w:line="240" w:lineRule="auto"/>
        <w:rPr>
          <w:rFonts w:asciiTheme="minorHAnsi" w:eastAsia="Times New Roman" w:hAnsiTheme="minorHAnsi" w:cstheme="minorHAnsi"/>
          <w:lang w:val="es-ES" w:eastAsia="es-ES"/>
        </w:rPr>
      </w:pPr>
    </w:p>
    <w:p w14:paraId="00AC3CE4" w14:textId="77777777" w:rsidR="00317208" w:rsidRDefault="00317208" w:rsidP="00317208">
      <w:pPr>
        <w:autoSpaceDE w:val="0"/>
        <w:autoSpaceDN w:val="0"/>
        <w:adjustRightInd w:val="0"/>
        <w:spacing w:after="0" w:line="240" w:lineRule="auto"/>
        <w:rPr>
          <w:rFonts w:asciiTheme="minorHAnsi" w:eastAsia="Times New Roman" w:hAnsiTheme="minorHAnsi" w:cstheme="minorHAnsi"/>
          <w:lang w:val="es-ES" w:eastAsia="es-ES"/>
        </w:rPr>
      </w:pPr>
    </w:p>
    <w:p w14:paraId="6AA8A6C8" w14:textId="77777777" w:rsidR="00317208" w:rsidRPr="00317208" w:rsidRDefault="00317208" w:rsidP="00317208">
      <w:pPr>
        <w:autoSpaceDE w:val="0"/>
        <w:autoSpaceDN w:val="0"/>
        <w:adjustRightInd w:val="0"/>
        <w:spacing w:after="0" w:line="240" w:lineRule="auto"/>
        <w:rPr>
          <w:rFonts w:asciiTheme="minorHAnsi" w:eastAsia="Times New Roman" w:hAnsiTheme="minorHAnsi" w:cstheme="minorHAnsi"/>
          <w:lang w:val="es-ES" w:eastAsia="es-ES"/>
        </w:rPr>
      </w:pPr>
      <w:r w:rsidRPr="00317208">
        <w:rPr>
          <w:rFonts w:asciiTheme="minorHAnsi" w:eastAsia="Times New Roman" w:hAnsiTheme="minorHAnsi" w:cstheme="minorHAnsi"/>
          <w:lang w:val="es-ES" w:eastAsia="es-ES"/>
        </w:rPr>
        <w:t xml:space="preserve"> </w:t>
      </w:r>
    </w:p>
    <w:p w14:paraId="63132A16" w14:textId="77777777" w:rsidR="00317208" w:rsidRPr="00317208" w:rsidRDefault="00317208" w:rsidP="00317208">
      <w:pPr>
        <w:pStyle w:val="Prrafodelista"/>
        <w:autoSpaceDE w:val="0"/>
        <w:autoSpaceDN w:val="0"/>
        <w:spacing w:line="240" w:lineRule="auto"/>
        <w:ind w:left="720"/>
        <w:rPr>
          <w:rFonts w:asciiTheme="minorHAnsi" w:hAnsiTheme="minorHAnsi" w:cstheme="minorHAnsi"/>
          <w:lang w:val="es-ES" w:eastAsia="es-ES"/>
        </w:rPr>
      </w:pPr>
      <w:r w:rsidRPr="00317208">
        <w:rPr>
          <w:rFonts w:asciiTheme="minorHAnsi" w:hAnsiTheme="minorHAnsi" w:cstheme="minorHAnsi"/>
          <w:lang w:val="es-ES" w:eastAsia="es-ES"/>
        </w:rPr>
        <w:t>Procedimiento: Selecc</w:t>
      </w:r>
      <w:r>
        <w:rPr>
          <w:rFonts w:asciiTheme="minorHAnsi" w:hAnsiTheme="minorHAnsi" w:cstheme="minorHAnsi"/>
          <w:lang w:val="es-ES" w:eastAsia="es-ES"/>
        </w:rPr>
        <w:t>ión Basada en Presupuesto Fijo</w:t>
      </w:r>
    </w:p>
    <w:p w14:paraId="714274B7" w14:textId="77777777" w:rsidR="00317208" w:rsidRPr="00317208" w:rsidRDefault="00317208" w:rsidP="00317208">
      <w:pPr>
        <w:pStyle w:val="Prrafodelista"/>
        <w:autoSpaceDE w:val="0"/>
        <w:autoSpaceDN w:val="0"/>
        <w:spacing w:line="240" w:lineRule="auto"/>
        <w:ind w:left="720"/>
        <w:rPr>
          <w:rFonts w:asciiTheme="minorHAnsi" w:hAnsiTheme="minorHAnsi" w:cstheme="minorHAnsi"/>
          <w:lang w:val="es-ES" w:eastAsia="es-ES"/>
        </w:rPr>
      </w:pPr>
    </w:p>
    <w:p w14:paraId="1D8491CF" w14:textId="77777777" w:rsidR="00317208" w:rsidRPr="00317208" w:rsidRDefault="00317208" w:rsidP="00100217">
      <w:pPr>
        <w:autoSpaceDE w:val="0"/>
        <w:autoSpaceDN w:val="0"/>
        <w:adjustRightInd w:val="0"/>
        <w:spacing w:after="0" w:line="240" w:lineRule="auto"/>
        <w:jc w:val="both"/>
        <w:rPr>
          <w:rFonts w:asciiTheme="minorHAnsi" w:eastAsia="Times New Roman" w:hAnsiTheme="minorHAnsi" w:cstheme="minorHAnsi"/>
          <w:lang w:val="es-ES" w:eastAsia="es-ES"/>
        </w:rPr>
      </w:pPr>
      <w:r w:rsidRPr="00317208">
        <w:rPr>
          <w:rFonts w:asciiTheme="minorHAnsi" w:eastAsia="Times New Roman" w:hAnsiTheme="minorHAnsi" w:cstheme="minorHAnsi"/>
          <w:lang w:val="es-ES" w:eastAsia="es-ES"/>
        </w:rPr>
        <w:t xml:space="preserve">El Comité de Evaluación designado por la Convocante, analizará primero los sobres que contienen las propuestas técnicas y procederá a su examen y evaluación, aplicando los criterios y el sistema de puntos especificado. Como resultado de esta evaluación, a cada una de las propuestas le será asignado un puntaje técnico. Sólo las propuestas cuyo puntaje técnico sea igual o superior al mínimo establecido preferentemente no inferior a 85 (ochenta y cinco) puntos sobre 100, serán consideradas para la evaluación económica, (cuyos sobres se abrirán en público dentro de conjuntamente con la propuesta técnica) y entre éstas, se seleccionará a la firma que presente el precio según lo establecido en las condiciones. Los resultados de la evaluación técnica y económica serán dados a conocer por escrito a todas las firmas que entregaron propuestas, dentro del plazo legal vigente. </w:t>
      </w:r>
    </w:p>
    <w:p w14:paraId="01DA7976" w14:textId="77777777" w:rsidR="00317208" w:rsidRDefault="00317208" w:rsidP="00100217">
      <w:pPr>
        <w:pStyle w:val="Puesto"/>
        <w:spacing w:line="276" w:lineRule="auto"/>
        <w:ind w:left="0"/>
        <w:jc w:val="both"/>
        <w:rPr>
          <w:rFonts w:asciiTheme="minorHAnsi" w:hAnsiTheme="minorHAnsi" w:cstheme="minorHAnsi"/>
          <w:b w:val="0"/>
          <w:sz w:val="22"/>
          <w:szCs w:val="22"/>
        </w:rPr>
      </w:pPr>
      <w:r w:rsidRPr="00317208">
        <w:rPr>
          <w:rFonts w:asciiTheme="minorHAnsi" w:hAnsiTheme="minorHAnsi" w:cstheme="minorHAnsi"/>
          <w:b w:val="0"/>
          <w:sz w:val="22"/>
          <w:szCs w:val="22"/>
        </w:rPr>
        <w:t>Las ofertas se aceptarán siempre que provengan de personas físicas o jurídicas que cuenten con la solvencia técnica, económica y legal suficiente para responder a los compromisos asumidos frente al Estado Paraguayo y que su actividad comercial o industrial se encuentre vinculada con el tipo de bienes, servicios u obras a contratar.</w:t>
      </w:r>
    </w:p>
    <w:p w14:paraId="35724D61" w14:textId="77777777" w:rsidR="00D05491" w:rsidRDefault="00D05491" w:rsidP="00317208">
      <w:pPr>
        <w:pStyle w:val="Puesto"/>
        <w:spacing w:line="276" w:lineRule="auto"/>
        <w:ind w:left="0"/>
        <w:jc w:val="both"/>
        <w:rPr>
          <w:rFonts w:asciiTheme="minorHAnsi" w:hAnsiTheme="minorHAnsi" w:cstheme="minorHAnsi"/>
          <w:b w:val="0"/>
          <w:sz w:val="22"/>
          <w:szCs w:val="22"/>
        </w:rPr>
      </w:pPr>
    </w:p>
    <w:p w14:paraId="7D0F4DD7" w14:textId="77777777" w:rsidR="00D05491" w:rsidRDefault="00D05491" w:rsidP="00D05491">
      <w:pPr>
        <w:autoSpaceDE w:val="0"/>
        <w:autoSpaceDN w:val="0"/>
        <w:adjustRightInd w:val="0"/>
        <w:spacing w:after="0" w:line="240" w:lineRule="auto"/>
        <w:rPr>
          <w:rFonts w:asciiTheme="minorHAnsi" w:eastAsia="Times New Roman" w:hAnsiTheme="minorHAnsi" w:cstheme="minorHAnsi"/>
          <w:lang w:val="es-ES" w:eastAsia="es-ES"/>
        </w:rPr>
      </w:pPr>
      <w:r w:rsidRPr="00D05491">
        <w:rPr>
          <w:rFonts w:asciiTheme="minorHAnsi" w:eastAsia="Times New Roman" w:hAnsiTheme="minorHAnsi" w:cstheme="minorHAnsi"/>
          <w:lang w:val="es-ES" w:eastAsia="es-ES"/>
        </w:rPr>
        <w:t xml:space="preserve">Criterios de Evaluación </w:t>
      </w:r>
    </w:p>
    <w:p w14:paraId="4F2A2C83" w14:textId="77777777" w:rsidR="00D05491" w:rsidRPr="00D05491" w:rsidRDefault="00D05491" w:rsidP="00D05491">
      <w:pPr>
        <w:autoSpaceDE w:val="0"/>
        <w:autoSpaceDN w:val="0"/>
        <w:adjustRightInd w:val="0"/>
        <w:spacing w:after="0" w:line="240" w:lineRule="auto"/>
        <w:rPr>
          <w:rFonts w:asciiTheme="minorHAnsi" w:eastAsia="Times New Roman" w:hAnsiTheme="minorHAnsi" w:cstheme="minorHAnsi"/>
          <w:lang w:val="es-ES" w:eastAsia="es-ES"/>
        </w:rPr>
      </w:pPr>
    </w:p>
    <w:p w14:paraId="1FFA7DBA" w14:textId="77777777" w:rsidR="00D05491" w:rsidRPr="00D05491" w:rsidRDefault="00D05491" w:rsidP="00D05491">
      <w:pPr>
        <w:autoSpaceDE w:val="0"/>
        <w:autoSpaceDN w:val="0"/>
        <w:adjustRightInd w:val="0"/>
        <w:spacing w:after="0" w:line="240" w:lineRule="auto"/>
        <w:rPr>
          <w:rFonts w:asciiTheme="minorHAnsi" w:eastAsia="Times New Roman" w:hAnsiTheme="minorHAnsi" w:cstheme="minorHAnsi"/>
          <w:lang w:val="es-ES" w:eastAsia="es-ES"/>
        </w:rPr>
      </w:pPr>
      <w:r w:rsidRPr="00D05491">
        <w:rPr>
          <w:rFonts w:asciiTheme="minorHAnsi" w:eastAsia="Times New Roman" w:hAnsiTheme="minorHAnsi" w:cstheme="minorHAnsi"/>
          <w:lang w:val="es-ES" w:eastAsia="es-ES"/>
        </w:rPr>
        <w:t xml:space="preserve">La puntuación técnica máxima será de 100 puntos. </w:t>
      </w:r>
    </w:p>
    <w:p w14:paraId="67B5FDC4" w14:textId="77777777" w:rsidR="00D05491" w:rsidRDefault="00D05491" w:rsidP="00D05491">
      <w:pPr>
        <w:autoSpaceDE w:val="0"/>
        <w:autoSpaceDN w:val="0"/>
        <w:adjustRightInd w:val="0"/>
        <w:spacing w:after="0" w:line="240" w:lineRule="auto"/>
        <w:rPr>
          <w:rFonts w:asciiTheme="minorHAnsi" w:eastAsia="Times New Roman" w:hAnsiTheme="minorHAnsi" w:cstheme="minorHAnsi"/>
          <w:lang w:val="es-ES" w:eastAsia="es-ES"/>
        </w:rPr>
      </w:pPr>
      <w:r w:rsidRPr="00D05491">
        <w:rPr>
          <w:rFonts w:asciiTheme="minorHAnsi" w:eastAsia="Times New Roman" w:hAnsiTheme="minorHAnsi" w:cstheme="minorHAnsi"/>
          <w:lang w:val="es-ES" w:eastAsia="es-ES"/>
        </w:rPr>
        <w:t xml:space="preserve">Evaluación Final: El puntaje total se obtendrá de la suma de los puntajes asignados y evaluados en la Propuesta Técnica. </w:t>
      </w:r>
    </w:p>
    <w:p w14:paraId="4BD5470E" w14:textId="77777777" w:rsidR="00D05491" w:rsidRPr="00D05491" w:rsidRDefault="00D05491" w:rsidP="00D05491">
      <w:pPr>
        <w:autoSpaceDE w:val="0"/>
        <w:autoSpaceDN w:val="0"/>
        <w:adjustRightInd w:val="0"/>
        <w:spacing w:after="0" w:line="240" w:lineRule="auto"/>
        <w:rPr>
          <w:rFonts w:asciiTheme="minorHAnsi" w:eastAsia="Times New Roman" w:hAnsiTheme="minorHAnsi" w:cstheme="minorHAnsi"/>
          <w:lang w:val="es-ES" w:eastAsia="es-ES"/>
        </w:rPr>
      </w:pPr>
    </w:p>
    <w:p w14:paraId="5013D1C8" w14:textId="77777777" w:rsidR="00D05491" w:rsidRPr="00317208" w:rsidRDefault="00D05491" w:rsidP="00D05491">
      <w:pPr>
        <w:pStyle w:val="Puesto"/>
        <w:spacing w:line="276" w:lineRule="auto"/>
        <w:ind w:left="0"/>
        <w:jc w:val="both"/>
        <w:rPr>
          <w:rFonts w:asciiTheme="minorHAnsi" w:hAnsiTheme="minorHAnsi" w:cstheme="minorHAnsi"/>
          <w:b w:val="0"/>
          <w:sz w:val="22"/>
          <w:szCs w:val="22"/>
        </w:rPr>
      </w:pPr>
      <w:r w:rsidRPr="00D05491">
        <w:rPr>
          <w:rFonts w:asciiTheme="minorHAnsi" w:hAnsiTheme="minorHAnsi" w:cstheme="minorHAnsi"/>
          <w:b w:val="0"/>
          <w:sz w:val="22"/>
          <w:szCs w:val="22"/>
        </w:rPr>
        <w:t>OBSERVACIÓN: El puntaje mínimo que debe alcanzar la firma Consultora será de OCHENTA Y CINCO (85) PUNTOS. Será adjudicado la que obtenga el mayor puntaje en la mencionada calificación y su propuesta económica no rebase el presupuesto fijo establecido por la convocante</w:t>
      </w:r>
    </w:p>
    <w:p w14:paraId="2363BC80" w14:textId="77777777" w:rsidR="001865EC" w:rsidRPr="00504E2C" w:rsidRDefault="001865EC" w:rsidP="00264A93">
      <w:pPr>
        <w:pStyle w:val="Puesto"/>
        <w:spacing w:line="276" w:lineRule="auto"/>
        <w:ind w:left="0"/>
        <w:jc w:val="both"/>
        <w:rPr>
          <w:rFonts w:asciiTheme="minorHAnsi" w:hAnsiTheme="minorHAnsi" w:cstheme="minorHAnsi"/>
          <w:sz w:val="22"/>
          <w:szCs w:val="22"/>
          <w:highlight w:val="cyan"/>
        </w:rPr>
      </w:pPr>
    </w:p>
    <w:bookmarkStart w:id="14" w:name="_Hlk32826215"/>
    <w:p w14:paraId="444341FB" w14:textId="77777777" w:rsidR="009017C6" w:rsidRPr="00504E2C" w:rsidRDefault="00F95509" w:rsidP="00264A93">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482437265"/>
          <w:lock w:val="sdtContentLocked"/>
          <w:placeholder>
            <w:docPart w:val="D0575381ED2C4ABC902F215A6CD6EABB"/>
          </w:placeholder>
          <w:group/>
        </w:sdtPr>
        <w:sdtContent>
          <w:r w:rsidR="009017C6" w:rsidRPr="00504E2C">
            <w:rPr>
              <w:rFonts w:asciiTheme="minorHAnsi" w:hAnsiTheme="minorHAnsi" w:cstheme="minorHAnsi"/>
            </w:rPr>
            <w:t>Otros criterios que la convocante requiera</w:t>
          </w:r>
        </w:sdtContent>
      </w:sdt>
    </w:p>
    <w:p w14:paraId="63471EF6" w14:textId="77777777" w:rsidR="009017C6" w:rsidRPr="00504E2C" w:rsidRDefault="009017C6" w:rsidP="00264A93">
      <w:pPr>
        <w:pStyle w:val="TableContents"/>
        <w:spacing w:line="276" w:lineRule="auto"/>
        <w:jc w:val="both"/>
        <w:rPr>
          <w:rFonts w:asciiTheme="minorHAnsi" w:hAnsiTheme="minorHAnsi" w:cstheme="minorHAnsi"/>
          <w:sz w:val="22"/>
          <w:szCs w:val="22"/>
          <w:highlight w:val="cyan"/>
          <w:lang w:val="es-PY"/>
        </w:rPr>
      </w:pPr>
    </w:p>
    <w:p w14:paraId="3A7BA8F8" w14:textId="77777777" w:rsidR="009017C6" w:rsidRPr="001865EC" w:rsidRDefault="00F95509" w:rsidP="000318CD">
      <w:pPr>
        <w:pStyle w:val="Puesto"/>
        <w:spacing w:line="276" w:lineRule="auto"/>
        <w:jc w:val="both"/>
        <w:rPr>
          <w:rFonts w:asciiTheme="minorHAnsi" w:hAnsiTheme="minorHAnsi" w:cstheme="minorHAnsi"/>
          <w:b w:val="0"/>
          <w:i/>
          <w:color w:val="FF0000"/>
          <w:sz w:val="22"/>
          <w:szCs w:val="22"/>
          <w:lang w:eastAsia="es-PY"/>
        </w:rPr>
      </w:pPr>
      <w:sdt>
        <w:sdtPr>
          <w:rPr>
            <w:rFonts w:asciiTheme="minorHAnsi" w:hAnsiTheme="minorHAnsi" w:cstheme="minorHAnsi"/>
            <w:b w:val="0"/>
            <w:sz w:val="22"/>
            <w:szCs w:val="22"/>
          </w:rPr>
          <w:id w:val="2038227957"/>
          <w:lock w:val="sdtContentLocked"/>
          <w:placeholder>
            <w:docPart w:val="D0575381ED2C4ABC902F215A6CD6EABB"/>
          </w:placeholder>
          <w:group/>
        </w:sdtPr>
        <w:sdtContent>
          <w:r w:rsidR="00110BE9" w:rsidRPr="00504E2C">
            <w:rPr>
              <w:rFonts w:asciiTheme="minorHAnsi" w:hAnsiTheme="minorHAnsi" w:cstheme="minorHAnsi"/>
              <w:b w:val="0"/>
              <w:sz w:val="22"/>
              <w:szCs w:val="22"/>
            </w:rPr>
            <w:t xml:space="preserve">Otros criterios para la evaluación de las ofertas a ser considerados en </w:t>
          </w:r>
          <w:r w:rsidR="000318CD" w:rsidRPr="00504E2C">
            <w:rPr>
              <w:rFonts w:asciiTheme="minorHAnsi" w:hAnsiTheme="minorHAnsi" w:cstheme="minorHAnsi"/>
              <w:b w:val="0"/>
              <w:sz w:val="22"/>
              <w:szCs w:val="22"/>
            </w:rPr>
            <w:t>esta</w:t>
          </w:r>
          <w:r w:rsidR="00110BE9" w:rsidRPr="00504E2C">
            <w:rPr>
              <w:rFonts w:asciiTheme="minorHAnsi" w:hAnsiTheme="minorHAnsi" w:cstheme="minorHAnsi"/>
              <w:b w:val="0"/>
              <w:sz w:val="22"/>
              <w:szCs w:val="22"/>
            </w:rPr>
            <w:t xml:space="preserve"> contratación serán:</w:t>
          </w:r>
        </w:sdtContent>
      </w:sdt>
      <w:sdt>
        <w:sdtPr>
          <w:rPr>
            <w:rFonts w:asciiTheme="minorHAnsi" w:hAnsiTheme="minorHAnsi" w:cstheme="minorHAnsi"/>
            <w:b w:val="0"/>
            <w:color w:val="808080" w:themeColor="background1" w:themeShade="80"/>
            <w:sz w:val="22"/>
            <w:szCs w:val="22"/>
            <w:lang w:val="es-PY"/>
          </w:rPr>
          <w:id w:val="-904521581"/>
          <w:placeholder>
            <w:docPart w:val="8537DD79B8764ACB93EDD70635E4FEE3"/>
          </w:placeholder>
        </w:sdtPr>
        <w:sdtEndPr>
          <w:rPr>
            <w:color w:val="auto"/>
          </w:rPr>
        </w:sdtEndPr>
        <w:sdtContent>
          <w:r w:rsidR="00651209">
            <w:rPr>
              <w:rFonts w:asciiTheme="minorHAnsi" w:hAnsiTheme="minorHAnsi" w:cstheme="minorHAnsi"/>
              <w:b w:val="0"/>
              <w:color w:val="808080" w:themeColor="background1" w:themeShade="80"/>
              <w:sz w:val="22"/>
              <w:szCs w:val="22"/>
              <w:lang w:val="es-PY"/>
            </w:rPr>
            <w:t xml:space="preserve">  </w:t>
          </w:r>
          <w:r w:rsidR="00651209" w:rsidRPr="00651209">
            <w:rPr>
              <w:rFonts w:asciiTheme="minorHAnsi" w:hAnsiTheme="minorHAnsi" w:cstheme="minorHAnsi"/>
              <w:b w:val="0"/>
              <w:sz w:val="22"/>
              <w:szCs w:val="22"/>
              <w:lang w:val="es-PY"/>
            </w:rPr>
            <w:t>NO APLICA</w:t>
          </w:r>
        </w:sdtContent>
      </w:sdt>
    </w:p>
    <w:p w14:paraId="350E179F" w14:textId="77777777" w:rsidR="00317208" w:rsidRDefault="00317208" w:rsidP="00264A93">
      <w:pPr>
        <w:pBdr>
          <w:bottom w:val="single" w:sz="4" w:space="1" w:color="auto"/>
        </w:pBdr>
        <w:ind w:left="360"/>
        <w:contextualSpacing/>
        <w:jc w:val="both"/>
        <w:rPr>
          <w:rFonts w:asciiTheme="minorHAnsi" w:hAnsiTheme="minorHAnsi" w:cstheme="minorHAnsi"/>
          <w:b/>
          <w:lang w:eastAsia="es-PY"/>
        </w:rPr>
      </w:pPr>
    </w:p>
    <w:p w14:paraId="78AD0D51" w14:textId="77777777" w:rsidR="00247413" w:rsidRPr="00504E2C" w:rsidRDefault="00455A20" w:rsidP="00264A93">
      <w:pPr>
        <w:pBdr>
          <w:bottom w:val="single" w:sz="4" w:space="1" w:color="auto"/>
        </w:pBdr>
        <w:ind w:left="360"/>
        <w:contextualSpacing/>
        <w:jc w:val="both"/>
        <w:rPr>
          <w:rFonts w:asciiTheme="minorHAnsi" w:hAnsiTheme="minorHAnsi" w:cstheme="minorHAnsi"/>
          <w:b/>
          <w:color w:val="000000"/>
          <w:lang w:eastAsia="es-PY"/>
        </w:rPr>
      </w:pPr>
      <w:r w:rsidRPr="00504E2C">
        <w:rPr>
          <w:rFonts w:asciiTheme="minorHAnsi" w:hAnsiTheme="minorHAnsi" w:cstheme="minorHAnsi"/>
          <w:b/>
          <w:lang w:eastAsia="es-PY"/>
        </w:rPr>
        <w:t>19</w:t>
      </w:r>
      <w:r w:rsidRPr="00504E2C">
        <w:rPr>
          <w:rFonts w:asciiTheme="minorHAnsi" w:hAnsiTheme="minorHAnsi" w:cstheme="minorHAnsi"/>
          <w:lang w:eastAsia="es-PY"/>
        </w:rPr>
        <w:t>.</w:t>
      </w:r>
      <w:sdt>
        <w:sdtPr>
          <w:rPr>
            <w:rFonts w:asciiTheme="minorHAnsi" w:hAnsiTheme="minorHAnsi" w:cstheme="minorHAnsi"/>
            <w:lang w:eastAsia="es-PY"/>
          </w:rPr>
          <w:id w:val="-1712024265"/>
          <w:lock w:val="sdtContentLocked"/>
          <w:placeholder>
            <w:docPart w:val="FAF81E6487084EB9AE32C4059E5E0131"/>
          </w:placeholder>
          <w:group/>
        </w:sdtPr>
        <w:sdtContent>
          <w:r w:rsidR="00247413" w:rsidRPr="00504E2C">
            <w:rPr>
              <w:rFonts w:asciiTheme="minorHAnsi" w:hAnsiTheme="minorHAnsi" w:cstheme="minorHAnsi"/>
              <w:b/>
              <w:color w:val="000000"/>
              <w:lang w:eastAsia="es-PY"/>
            </w:rPr>
            <w:t>Aclaración de las ofertas</w:t>
          </w:r>
        </w:sdtContent>
      </w:sdt>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p>
    <w:p w14:paraId="21E4E579" w14:textId="77777777" w:rsidR="00247413" w:rsidRPr="00504E2C" w:rsidRDefault="00247413" w:rsidP="00264A93">
      <w:pPr>
        <w:pStyle w:val="Puesto"/>
        <w:spacing w:line="276" w:lineRule="auto"/>
        <w:ind w:left="0"/>
        <w:jc w:val="both"/>
        <w:rPr>
          <w:rFonts w:asciiTheme="minorHAnsi" w:hAnsiTheme="minorHAnsi" w:cstheme="minorHAnsi"/>
          <w:b w:val="0"/>
          <w:sz w:val="22"/>
          <w:szCs w:val="22"/>
        </w:rPr>
      </w:pPr>
    </w:p>
    <w:sdt>
      <w:sdtPr>
        <w:rPr>
          <w:rFonts w:asciiTheme="minorHAnsi" w:eastAsia="Times New Roman" w:hAnsiTheme="minorHAnsi" w:cstheme="minorHAnsi"/>
          <w:color w:val="000000"/>
          <w:lang w:eastAsia="es-PY"/>
        </w:rPr>
        <w:id w:val="148180552"/>
        <w:lock w:val="contentLocked"/>
        <w:placeholder>
          <w:docPart w:val="DefaultPlaceholder_-1854013440"/>
        </w:placeholder>
        <w:group/>
      </w:sdtPr>
      <w:sdtContent>
        <w:p w14:paraId="65440EF9" w14:textId="77777777"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Con el objeto de realizar la revisión, evaluación, comparación y posterior calificación de ofertas, el Comité de Evaluación podrá solicitar a los oferentes, aclaraciones respecto de sus ofertas, dichas solicitudes y las respuestas de los oferentes se realizarán por escrito.</w:t>
          </w:r>
        </w:p>
        <w:p w14:paraId="7EFF5340" w14:textId="77777777"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 los efectos de confirmar la información o documentación suministrada por el oferente, el Comité de Evaluación, podrá solicitar aclaraciones a cualquier fuente pública o privada de información.</w:t>
          </w:r>
        </w:p>
        <w:p w14:paraId="2429B490" w14:textId="77777777"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Las aclaraciones de los oferentes que no sean en respuesta a aquellas solicitadas por la convocante, no serán consideradas.</w:t>
          </w:r>
        </w:p>
        <w:p w14:paraId="6F00CAF5" w14:textId="77777777"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No se solicitará, ofrecerá, ni permitirá ninguna modificación a los precios ni a la sustancia de la oferta, excepto para confirmar la corrección de errores aritmético.  </w:t>
          </w:r>
        </w:p>
      </w:sdtContent>
    </w:sdt>
    <w:p w14:paraId="0C770042" w14:textId="77777777" w:rsidR="00247413" w:rsidRPr="00504E2C" w:rsidRDefault="00247413" w:rsidP="00264A93">
      <w:pPr>
        <w:pStyle w:val="Puesto"/>
        <w:spacing w:line="276" w:lineRule="auto"/>
        <w:ind w:left="0"/>
        <w:jc w:val="both"/>
        <w:rPr>
          <w:rFonts w:asciiTheme="minorHAnsi" w:hAnsiTheme="minorHAnsi" w:cstheme="minorHAnsi"/>
          <w:b w:val="0"/>
          <w:sz w:val="22"/>
          <w:szCs w:val="22"/>
        </w:rPr>
      </w:pPr>
    </w:p>
    <w:p w14:paraId="4C51A324" w14:textId="77777777" w:rsidR="00247413" w:rsidRPr="00504E2C" w:rsidRDefault="00F95509" w:rsidP="00264A93">
      <w:pPr>
        <w:pStyle w:val="Prrafodelista"/>
        <w:numPr>
          <w:ilvl w:val="0"/>
          <w:numId w:val="32"/>
        </w:numPr>
        <w:pBdr>
          <w:bottom w:val="single" w:sz="4" w:space="1" w:color="auto"/>
        </w:pBdr>
        <w:spacing w:line="276" w:lineRule="auto"/>
        <w:contextualSpacing/>
        <w:rPr>
          <w:rFonts w:asciiTheme="minorHAnsi" w:hAnsiTheme="minorHAnsi" w:cstheme="minorHAnsi"/>
          <w:b/>
          <w:color w:val="000000"/>
          <w:sz w:val="22"/>
          <w:szCs w:val="22"/>
          <w:lang w:eastAsia="es-PY"/>
        </w:rPr>
      </w:pPr>
      <w:sdt>
        <w:sdtPr>
          <w:rPr>
            <w:rFonts w:asciiTheme="minorHAnsi" w:hAnsiTheme="minorHAnsi" w:cstheme="minorHAnsi"/>
            <w:sz w:val="22"/>
            <w:szCs w:val="22"/>
            <w:lang w:eastAsia="es-PY"/>
          </w:rPr>
          <w:id w:val="-2146503004"/>
          <w:lock w:val="sdtContentLocked"/>
          <w:placeholder>
            <w:docPart w:val="816ECE385AA345729C309F38E6283071"/>
          </w:placeholder>
          <w:group/>
        </w:sdtPr>
        <w:sdtContent>
          <w:r w:rsidR="00247413" w:rsidRPr="00504E2C">
            <w:rPr>
              <w:rFonts w:asciiTheme="minorHAnsi" w:hAnsiTheme="minorHAnsi" w:cstheme="minorHAnsi"/>
              <w:b/>
              <w:color w:val="000000"/>
              <w:sz w:val="22"/>
              <w:szCs w:val="22"/>
              <w:lang w:eastAsia="es-PY"/>
            </w:rPr>
            <w:t>Disconformidades, errores y omisiones</w:t>
          </w:r>
        </w:sdtContent>
      </w:sdt>
    </w:p>
    <w:p w14:paraId="72EC7AA3" w14:textId="77777777" w:rsidR="00247413" w:rsidRPr="00504E2C" w:rsidRDefault="00247413"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val="es-ES_tradnl" w:eastAsia="es-PY"/>
        </w:rPr>
        <w:id w:val="-415791821"/>
        <w:lock w:val="contentLocked"/>
        <w:placeholder>
          <w:docPart w:val="DefaultPlaceholder_-1854013440"/>
        </w:placeholder>
        <w:group/>
      </w:sdtPr>
      <w:sdtContent>
        <w:p w14:paraId="7529A1E4" w14:textId="77777777"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Siempre y cuando una oferta se ajuste sustancialmente a las bases de la contratación, el Comité de Evaluación, requerirá que cualquier disconformidad u omisión que no constituya una desviación significativa, sea subsanada en cuanto a la información o documentación que permita al Comité de Evaluación realizar la calificación de la oferta.</w:t>
          </w:r>
        </w:p>
        <w:p w14:paraId="5934B092" w14:textId="77777777"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A tal efecto, el Comité de Evaluación emplazará por escrito al oferente a que presente la información o documentación necesaria, dentro de un plazo razonable no menor a un día hábil, bajo apercibimiento de rechazo de la oferta. El Comité de Evaluación podrá reiterar el pedido cuando la respuesta no resulte satisfactoria, toda vez que no se viole el principio de igualdad.</w:t>
          </w:r>
        </w:p>
        <w:p w14:paraId="5566BDE9" w14:textId="77777777" w:rsidR="00247413" w:rsidRPr="00504E2C" w:rsidRDefault="00247413" w:rsidP="00264A93">
          <w:pPr>
            <w:spacing w:after="0"/>
            <w:jc w:val="both"/>
            <w:rPr>
              <w:rFonts w:asciiTheme="minorHAnsi" w:eastAsia="Times New Roman" w:hAnsiTheme="minorHAnsi" w:cstheme="minorHAnsi"/>
              <w:color w:val="000000"/>
              <w:lang w:val="es-ES_tradnl" w:eastAsia="es-PY"/>
            </w:rPr>
          </w:pPr>
        </w:p>
        <w:p w14:paraId="61906A8F" w14:textId="77777777"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Con la condición de que la oferta cumpla sustancialmente con los Documentos de la Licitación, la convocante corregirá errores aritméticos de la siguiente manera y notificará al oferente para su aceptación:</w:t>
          </w:r>
        </w:p>
        <w:p w14:paraId="7C54E4C2" w14:textId="77777777"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a)  Si hay una discrepancia entre un precio unitario y el precio total obtenido al multiplicar ese precio unitario por las cantidades correspondientes, prevalecerá el precio unitario y el precio total será corregido.</w:t>
          </w:r>
        </w:p>
        <w:p w14:paraId="5FD8ED7F" w14:textId="77777777"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b)  Si hay un error en un total que corresponde a la suma o resta de subtotales, los subtotales prevalecerán y se corregirá el total.</w:t>
          </w:r>
        </w:p>
        <w:p w14:paraId="201C0744" w14:textId="77777777"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c) En caso que el oferente haya cotizado su precio en guaraníes con décimos y céntimos la convocante procederá a realizar el redondeo hacia abajo.</w:t>
          </w:r>
        </w:p>
        <w:p w14:paraId="6E4F8548" w14:textId="77777777" w:rsidR="009017C6"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Si hay una discrepancia entre palabras y cifras, prevalecerá el monto expresado en palabras a menos que la cantidad expresada en palabras corresponda a un error aritmético, en cuyo caso prevalecerán las cantidades en cifras de conformidad con los párrafos (a) y (b) mencionados.</w:t>
          </w:r>
        </w:p>
      </w:sdtContent>
    </w:sdt>
    <w:p w14:paraId="7BB9033A" w14:textId="77777777" w:rsidR="003B61CC" w:rsidRPr="00504E2C" w:rsidRDefault="003B61CC" w:rsidP="00264A93">
      <w:pPr>
        <w:spacing w:after="0"/>
        <w:jc w:val="both"/>
        <w:rPr>
          <w:rFonts w:asciiTheme="minorHAnsi" w:eastAsia="Times New Roman" w:hAnsiTheme="minorHAnsi" w:cstheme="minorHAnsi"/>
          <w:color w:val="000000"/>
          <w:lang w:eastAsia="es-PY"/>
        </w:rPr>
      </w:pPr>
    </w:p>
    <w:p w14:paraId="03BDD3D1" w14:textId="77777777" w:rsidR="00617ACE" w:rsidRPr="00504E2C" w:rsidRDefault="00F95509" w:rsidP="00264A93">
      <w:pPr>
        <w:pStyle w:val="Sinespaciado"/>
        <w:numPr>
          <w:ilvl w:val="0"/>
          <w:numId w:val="32"/>
        </w:numPr>
        <w:pBdr>
          <w:bottom w:val="single" w:sz="4" w:space="1" w:color="auto"/>
        </w:pBdr>
        <w:tabs>
          <w:tab w:val="left" w:pos="0"/>
        </w:tabs>
        <w:spacing w:line="276" w:lineRule="auto"/>
        <w:jc w:val="both"/>
        <w:rPr>
          <w:rFonts w:asciiTheme="minorHAnsi" w:hAnsiTheme="minorHAnsi" w:cstheme="minorHAnsi"/>
        </w:rPr>
      </w:pPr>
      <w:sdt>
        <w:sdtPr>
          <w:rPr>
            <w:rFonts w:asciiTheme="minorHAnsi" w:hAnsiTheme="minorHAnsi" w:cstheme="minorHAnsi"/>
          </w:rPr>
          <w:id w:val="-1756977691"/>
          <w:lock w:val="sdtContentLocked"/>
          <w:placeholder>
            <w:docPart w:val="DefaultPlaceholder_1081868574"/>
          </w:placeholder>
          <w:group/>
        </w:sdtPr>
        <w:sdtContent>
          <w:r w:rsidR="00617ACE" w:rsidRPr="00504E2C">
            <w:rPr>
              <w:rFonts w:asciiTheme="minorHAnsi" w:hAnsiTheme="minorHAnsi" w:cstheme="minorHAnsi"/>
            </w:rPr>
            <w:t>Criterio de desempate de ofertas</w:t>
          </w:r>
        </w:sdtContent>
      </w:sdt>
    </w:p>
    <w:p w14:paraId="2473A343" w14:textId="77777777" w:rsidR="002354A3" w:rsidRPr="00504E2C" w:rsidRDefault="002354A3" w:rsidP="00264A93">
      <w:pPr>
        <w:pStyle w:val="TableContents"/>
        <w:spacing w:line="276" w:lineRule="auto"/>
        <w:jc w:val="both"/>
        <w:rPr>
          <w:rFonts w:asciiTheme="minorHAnsi" w:hAnsiTheme="minorHAnsi" w:cstheme="minorHAnsi"/>
          <w:sz w:val="22"/>
          <w:szCs w:val="22"/>
          <w:highlight w:val="cyan"/>
          <w:lang w:val="es-PY"/>
        </w:rPr>
      </w:pPr>
    </w:p>
    <w:bookmarkEnd w:id="14" w:displacedByCustomXml="next"/>
    <w:sdt>
      <w:sdtPr>
        <w:rPr>
          <w:rFonts w:asciiTheme="minorHAnsi" w:eastAsia="Times New Roman" w:hAnsiTheme="minorHAnsi" w:cstheme="minorHAnsi"/>
          <w:color w:val="000000"/>
          <w:lang w:eastAsia="es-PY"/>
        </w:rPr>
        <w:id w:val="293340639"/>
        <w:lock w:val="contentLocked"/>
        <w:placeholder>
          <w:docPart w:val="DefaultPlaceholder_-1854013440"/>
        </w:placeholder>
        <w:group/>
      </w:sdtPr>
      <w:sdtContent>
        <w:p w14:paraId="034B0CDF" w14:textId="77777777" w:rsidR="00A75CB1" w:rsidRPr="00504E2C" w:rsidRDefault="007D1CB9" w:rsidP="00264A93">
          <w:pPr>
            <w:spacing w:after="0"/>
            <w:jc w:val="both"/>
            <w:rPr>
              <w:rFonts w:asciiTheme="minorHAnsi" w:eastAsia="Times New Roman" w:hAnsiTheme="minorHAnsi" w:cstheme="minorHAnsi"/>
              <w:b/>
              <w:bCs/>
              <w:color w:val="000000"/>
              <w:lang w:eastAsia="es-PY"/>
            </w:rPr>
          </w:pPr>
          <w:r w:rsidRPr="00504E2C">
            <w:rPr>
              <w:rFonts w:asciiTheme="minorHAnsi" w:eastAsia="Times New Roman" w:hAnsiTheme="minorHAnsi" w:cstheme="minorHAnsi"/>
              <w:color w:val="000000"/>
              <w:lang w:eastAsia="es-PY"/>
            </w:rPr>
            <w:t>En caso de que existan dos o más oferentes solventes que cumplan con todos los requisitos establecidos en el pliego de bases y condiciones del procedimiento de contratación, igualen en precio y sean sus ofertas las más bajas, el comité de evaluación determinará cuál de ellas es la mejor calificada para ejecutar el contrato utilizando los criterios dispuestos para el efecto por la DNCP en la reglamentación pertinente.</w:t>
          </w:r>
        </w:p>
      </w:sdtContent>
    </w:sdt>
    <w:p w14:paraId="71397E15" w14:textId="77777777" w:rsidR="00D258FC" w:rsidRPr="00504E2C" w:rsidRDefault="00D258FC" w:rsidP="00264A93">
      <w:pPr>
        <w:spacing w:after="0"/>
        <w:jc w:val="both"/>
        <w:rPr>
          <w:rFonts w:asciiTheme="minorHAnsi" w:hAnsiTheme="minorHAnsi" w:cstheme="minorHAnsi"/>
          <w:bCs/>
          <w:i/>
          <w:color w:val="000000"/>
          <w:lang w:eastAsia="es-PY"/>
        </w:rPr>
      </w:pPr>
    </w:p>
    <w:p w14:paraId="45A6D8E0" w14:textId="77777777" w:rsidR="00D258FC" w:rsidRPr="00504E2C" w:rsidRDefault="00F95509" w:rsidP="00264A93">
      <w:pPr>
        <w:pStyle w:val="Puesto"/>
        <w:numPr>
          <w:ilvl w:val="0"/>
          <w:numId w:val="32"/>
        </w:numPr>
        <w:pBdr>
          <w:bottom w:val="single" w:sz="4" w:space="1" w:color="auto"/>
        </w:pBdr>
        <w:tabs>
          <w:tab w:val="left" w:pos="426"/>
        </w:tabs>
        <w:spacing w:line="276" w:lineRule="auto"/>
        <w:jc w:val="both"/>
        <w:rPr>
          <w:rFonts w:asciiTheme="minorHAnsi" w:hAnsiTheme="minorHAnsi" w:cstheme="minorHAnsi"/>
          <w:sz w:val="22"/>
          <w:szCs w:val="22"/>
        </w:rPr>
      </w:pPr>
      <w:sdt>
        <w:sdtPr>
          <w:rPr>
            <w:rFonts w:asciiTheme="minorHAnsi" w:hAnsiTheme="minorHAnsi" w:cstheme="minorHAnsi"/>
            <w:sz w:val="22"/>
            <w:szCs w:val="22"/>
          </w:rPr>
          <w:id w:val="-1433351287"/>
          <w:lock w:val="sdtContentLocked"/>
          <w:placeholder>
            <w:docPart w:val="8BE21648939242BFA128BEC75191C58C"/>
          </w:placeholder>
          <w:group/>
        </w:sdtPr>
        <w:sdtContent>
          <w:r w:rsidR="00D258FC" w:rsidRPr="00504E2C">
            <w:rPr>
              <w:rFonts w:asciiTheme="minorHAnsi" w:hAnsiTheme="minorHAnsi" w:cstheme="minorHAnsi"/>
              <w:sz w:val="22"/>
              <w:szCs w:val="22"/>
            </w:rPr>
            <w:t>Criterios de Adjudicación</w:t>
          </w:r>
        </w:sdtContent>
      </w:sdt>
    </w:p>
    <w:p w14:paraId="2CDAF3D9" w14:textId="77777777" w:rsidR="000318CD" w:rsidRDefault="000318CD" w:rsidP="000318CD">
      <w:pPr>
        <w:pStyle w:val="Puesto"/>
        <w:spacing w:line="276" w:lineRule="auto"/>
        <w:jc w:val="both"/>
        <w:rPr>
          <w:rFonts w:asciiTheme="minorHAnsi" w:hAnsiTheme="minorHAnsi" w:cstheme="minorHAnsi"/>
          <w:b w:val="0"/>
          <w:i/>
          <w:color w:val="FF0000"/>
          <w:sz w:val="22"/>
          <w:szCs w:val="22"/>
        </w:rPr>
      </w:pPr>
    </w:p>
    <w:sdt>
      <w:sdtPr>
        <w:rPr>
          <w:rFonts w:asciiTheme="minorHAnsi" w:eastAsia="Times New Roman" w:hAnsiTheme="minorHAnsi" w:cstheme="minorHAnsi"/>
          <w:color w:val="000000"/>
          <w:lang w:eastAsia="es-PY"/>
        </w:rPr>
        <w:id w:val="1124894647"/>
        <w:lock w:val="sdtContentLocked"/>
        <w:placeholder>
          <w:docPart w:val="8BE21648939242BFA128BEC75191C58C"/>
        </w:placeholder>
        <w:group/>
      </w:sdtPr>
      <w:sdtContent>
        <w:p w14:paraId="66C9A9F1"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De acuerdo con el mercado, el objeto del contrato y el ciclo de vida del bien o servicio, podrá usarse uno o la combinación de varios criterios, previstos en el artículo 52 de la Ley N° 7021/22 ‘’De Suministro y Contrataciones Públicas’’.</w:t>
          </w:r>
        </w:p>
        <w:p w14:paraId="618961C8" w14:textId="77777777" w:rsidR="00D258FC" w:rsidRPr="00504E2C" w:rsidRDefault="00D258FC" w:rsidP="00264A93">
          <w:pPr>
            <w:spacing w:after="0"/>
            <w:jc w:val="both"/>
            <w:rPr>
              <w:rFonts w:asciiTheme="minorHAnsi" w:eastAsia="Times New Roman" w:hAnsiTheme="minorHAnsi" w:cstheme="minorHAnsi"/>
              <w:color w:val="000000"/>
              <w:lang w:eastAsia="es-PY"/>
            </w:rPr>
          </w:pPr>
        </w:p>
        <w:p w14:paraId="6E7930B0"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adjudicación de la oferta solo podrá fundamentarse en la evaluación de los criterios señalados en los documentos del procedimiento de contratación.</w:t>
          </w:r>
        </w:p>
        <w:p w14:paraId="3A4DB385" w14:textId="77777777" w:rsidR="00D258FC" w:rsidRPr="00504E2C" w:rsidRDefault="00D258FC" w:rsidP="00264A93">
          <w:pPr>
            <w:spacing w:after="0"/>
            <w:jc w:val="both"/>
            <w:rPr>
              <w:rFonts w:asciiTheme="minorHAnsi" w:eastAsia="Times New Roman" w:hAnsiTheme="minorHAnsi" w:cstheme="minorHAnsi"/>
              <w:color w:val="000000"/>
              <w:lang w:eastAsia="es-PY"/>
            </w:rPr>
          </w:pPr>
        </w:p>
        <w:p w14:paraId="51ECB83A"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procedimientos de contratación en los cuales se aplique la combinación de criterios, la evaluación de las ofertas se llevará a cabo con base a la metodología, criterios y parámetros establecidos en los pliegos de bases y condiciones que permitan establecer cuál es aquella que ofrece mayor valor por dinero.</w:t>
          </w:r>
        </w:p>
        <w:p w14:paraId="01646AC8" w14:textId="77777777" w:rsidR="00D258FC" w:rsidRPr="00504E2C" w:rsidRDefault="00D258FC" w:rsidP="00264A93">
          <w:pPr>
            <w:spacing w:after="0"/>
            <w:jc w:val="both"/>
            <w:rPr>
              <w:rFonts w:asciiTheme="minorHAnsi" w:eastAsia="Times New Roman" w:hAnsiTheme="minorHAnsi" w:cstheme="minorHAnsi"/>
              <w:color w:val="000000"/>
              <w:lang w:eastAsia="es-PY"/>
            </w:rPr>
          </w:pPr>
        </w:p>
        <w:p w14:paraId="046128BE"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demás casos, la convocante adjudicará el contrato al oferente cuya oferta haya sido evaluada como la más baja y cumpla sustancialmente con los requisitos de las bases y condiciones, siempre y cuando la convocante determine que el oferente está calificado para ejecutar el contrato satisfactoriamente.</w:t>
          </w:r>
        </w:p>
      </w:sdtContent>
    </w:sdt>
    <w:p w14:paraId="1E64A957" w14:textId="77777777" w:rsidR="00D258FC" w:rsidRPr="00504E2C" w:rsidRDefault="00D258FC" w:rsidP="00264A93">
      <w:pPr>
        <w:pStyle w:val="Puesto"/>
        <w:spacing w:line="276" w:lineRule="auto"/>
        <w:ind w:left="0"/>
        <w:jc w:val="both"/>
        <w:rPr>
          <w:rFonts w:asciiTheme="minorHAnsi" w:hAnsiTheme="minorHAnsi" w:cstheme="minorHAnsi"/>
          <w:sz w:val="22"/>
          <w:szCs w:val="22"/>
        </w:rPr>
      </w:pPr>
    </w:p>
    <w:sdt>
      <w:sdtPr>
        <w:rPr>
          <w:rFonts w:asciiTheme="minorHAnsi" w:hAnsiTheme="minorHAnsi" w:cstheme="minorHAnsi"/>
          <w:b w:val="0"/>
          <w:sz w:val="22"/>
          <w:szCs w:val="22"/>
        </w:rPr>
        <w:id w:val="1204600759"/>
        <w:lock w:val="contentLocked"/>
        <w:placeholder>
          <w:docPart w:val="DefaultPlaceholder_-1854013440"/>
        </w:placeholder>
        <w:group/>
      </w:sdtPr>
      <w:sdtContent>
        <w:p w14:paraId="16C122F1" w14:textId="77777777" w:rsidR="00D258FC" w:rsidRPr="00504E2C" w:rsidRDefault="00D258FC" w:rsidP="00264A93">
          <w:pPr>
            <w:pStyle w:val="Puest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1. La adjudicación en los procedimientos de contratación en los cuales se aplique el atributo de contrato abierto, se efectuará por las cantidades o montos máximos solicitados en el procedimiento de contratación, sin que ello implique obligación de la convocante de requerir la provisión de esa cantidad o monto durante de la vigencia del contrato, obligándose sí respecto de las cantidades o montos mínimos establecidos.</w:t>
          </w:r>
        </w:p>
        <w:p w14:paraId="0A6631D0" w14:textId="77777777" w:rsidR="00D258FC" w:rsidRPr="00504E2C" w:rsidRDefault="00D258FC" w:rsidP="00264A93">
          <w:pPr>
            <w:pStyle w:val="Puesto"/>
            <w:spacing w:line="276" w:lineRule="auto"/>
            <w:jc w:val="both"/>
            <w:rPr>
              <w:rFonts w:asciiTheme="minorHAnsi" w:hAnsiTheme="minorHAnsi" w:cstheme="minorHAnsi"/>
              <w:b w:val="0"/>
              <w:sz w:val="22"/>
              <w:szCs w:val="22"/>
            </w:rPr>
          </w:pPr>
        </w:p>
        <w:p w14:paraId="0D91A184" w14:textId="77777777" w:rsidR="00D258FC" w:rsidRPr="00504E2C" w:rsidRDefault="00D258FC" w:rsidP="00264A93">
          <w:pPr>
            <w:pStyle w:val="Puest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2. En caso de que la convocante no haya adquirido la cantidad o monto mínimo establecido, deberá consultar al proveedor si desea ampliarlo para el siguiente ejercicio fiscal, hasta cumplir el mínimo.</w:t>
          </w:r>
        </w:p>
        <w:p w14:paraId="26EDEF7A" w14:textId="77777777" w:rsidR="00D258FC" w:rsidRPr="00504E2C" w:rsidRDefault="00D258FC" w:rsidP="00264A93">
          <w:pPr>
            <w:pStyle w:val="Puesto"/>
            <w:spacing w:line="276" w:lineRule="auto"/>
            <w:jc w:val="both"/>
            <w:rPr>
              <w:rFonts w:asciiTheme="minorHAnsi" w:hAnsiTheme="minorHAnsi" w:cstheme="minorHAnsi"/>
              <w:b w:val="0"/>
              <w:sz w:val="22"/>
              <w:szCs w:val="22"/>
            </w:rPr>
          </w:pPr>
        </w:p>
        <w:p w14:paraId="1108E517" w14:textId="77777777" w:rsidR="00D258FC" w:rsidRPr="00504E2C" w:rsidRDefault="00D258FC" w:rsidP="00264A93">
          <w:pPr>
            <w:pStyle w:val="Puest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3. Al momento de adjudicar el contrato, la convocante se reserva el derecho a disminuir la cantidad de Bienes y/o Servicios requeridos, por razones de disponibilidad presupuestaria u otras razones debidamente justificadas. Estas variaciones no podrán alterar los precios unitarios u otros términos y condiciones de la oferta y de los documentos de la licitación.</w:t>
          </w:r>
        </w:p>
        <w:p w14:paraId="1D49634F" w14:textId="77777777" w:rsidR="00D258FC" w:rsidRPr="00504E2C" w:rsidRDefault="00D258FC" w:rsidP="00264A93">
          <w:pPr>
            <w:pStyle w:val="Puesto"/>
            <w:spacing w:line="276" w:lineRule="auto"/>
            <w:jc w:val="both"/>
            <w:rPr>
              <w:rFonts w:asciiTheme="minorHAnsi" w:hAnsiTheme="minorHAnsi" w:cstheme="minorHAnsi"/>
              <w:b w:val="0"/>
              <w:sz w:val="22"/>
              <w:szCs w:val="22"/>
            </w:rPr>
          </w:pPr>
        </w:p>
        <w:p w14:paraId="23739585" w14:textId="77777777" w:rsidR="00D258FC" w:rsidRDefault="00D258FC" w:rsidP="00264A93">
          <w:pPr>
            <w:pStyle w:val="Puesto"/>
            <w:spacing w:line="276" w:lineRule="auto"/>
            <w:ind w:left="0"/>
            <w:jc w:val="both"/>
            <w:rPr>
              <w:rFonts w:asciiTheme="minorHAnsi" w:hAnsiTheme="minorHAnsi" w:cstheme="minorHAnsi"/>
              <w:b w:val="0"/>
              <w:sz w:val="22"/>
              <w:szCs w:val="22"/>
            </w:rPr>
          </w:pPr>
          <w:r w:rsidRPr="00504E2C">
            <w:rPr>
              <w:rFonts w:asciiTheme="minorHAnsi" w:hAnsiTheme="minorHAnsi" w:cstheme="minorHAnsi"/>
              <w:b w:val="0"/>
              <w:sz w:val="22"/>
              <w:szCs w:val="22"/>
            </w:rPr>
            <w:t>En aquellos procedimientos de contratación en los cuales se aplique el atributo de contrato abierto, cuando la Convocante deba disminuir cantidades o montos a ser adjudicados, no podrá modificar el monto o las cantidades mínimas establecidas en las bases de la contratación.</w:t>
          </w:r>
        </w:p>
      </w:sdtContent>
    </w:sdt>
    <w:p w14:paraId="243BD9E9" w14:textId="77777777" w:rsidR="000318CD" w:rsidRDefault="000318CD" w:rsidP="00264A93">
      <w:pPr>
        <w:pStyle w:val="Puesto"/>
        <w:spacing w:line="276" w:lineRule="auto"/>
        <w:ind w:left="0"/>
        <w:jc w:val="both"/>
        <w:rPr>
          <w:rFonts w:asciiTheme="minorHAnsi" w:hAnsiTheme="minorHAnsi" w:cstheme="minorHAnsi"/>
          <w:b w:val="0"/>
          <w:sz w:val="22"/>
          <w:szCs w:val="22"/>
        </w:rPr>
      </w:pPr>
    </w:p>
    <w:p w14:paraId="27237F86" w14:textId="79EF80C3" w:rsidR="00D76A4A" w:rsidRDefault="00D76A4A">
      <w:pPr>
        <w:spacing w:after="0" w:line="240" w:lineRule="auto"/>
        <w:rPr>
          <w:rFonts w:asciiTheme="minorHAnsi" w:eastAsia="Times New Roman" w:hAnsiTheme="minorHAnsi" w:cstheme="minorHAnsi"/>
          <w:lang w:val="es-ES" w:eastAsia="es-ES"/>
        </w:rPr>
      </w:pPr>
      <w:r>
        <w:rPr>
          <w:rFonts w:asciiTheme="minorHAnsi" w:hAnsiTheme="minorHAnsi" w:cstheme="minorHAnsi"/>
          <w:b/>
        </w:rPr>
        <w:br w:type="page"/>
      </w:r>
    </w:p>
    <w:p w14:paraId="742BA8A1" w14:textId="77777777" w:rsidR="000318CD" w:rsidRPr="00504E2C" w:rsidRDefault="000318CD" w:rsidP="00264A93">
      <w:pPr>
        <w:pStyle w:val="Puesto"/>
        <w:spacing w:line="276" w:lineRule="auto"/>
        <w:ind w:left="0"/>
        <w:jc w:val="both"/>
        <w:rPr>
          <w:rFonts w:asciiTheme="minorHAnsi" w:hAnsiTheme="minorHAnsi" w:cstheme="minorHAnsi"/>
          <w:b w:val="0"/>
          <w:sz w:val="22"/>
          <w:szCs w:val="22"/>
        </w:rPr>
      </w:pPr>
    </w:p>
    <w:p w14:paraId="17DFF888" w14:textId="77777777" w:rsidR="00D258FC" w:rsidRPr="00504E2C" w:rsidRDefault="00F95509" w:rsidP="00264A93">
      <w:pPr>
        <w:pStyle w:val="Puesto"/>
        <w:numPr>
          <w:ilvl w:val="0"/>
          <w:numId w:val="32"/>
        </w:numPr>
        <w:pBdr>
          <w:bottom w:val="single" w:sz="4" w:space="1" w:color="auto"/>
        </w:pBdr>
        <w:tabs>
          <w:tab w:val="left" w:pos="426"/>
        </w:tabs>
        <w:spacing w:line="276" w:lineRule="auto"/>
        <w:jc w:val="both"/>
        <w:rPr>
          <w:rFonts w:asciiTheme="minorHAnsi" w:hAnsiTheme="minorHAnsi" w:cstheme="minorHAnsi"/>
          <w:sz w:val="22"/>
          <w:szCs w:val="22"/>
        </w:rPr>
      </w:pPr>
      <w:sdt>
        <w:sdtPr>
          <w:rPr>
            <w:rFonts w:asciiTheme="minorHAnsi" w:hAnsiTheme="minorHAnsi" w:cstheme="minorHAnsi"/>
            <w:sz w:val="22"/>
            <w:szCs w:val="22"/>
          </w:rPr>
          <w:id w:val="1773044299"/>
          <w:lock w:val="sdtContentLocked"/>
          <w:placeholder>
            <w:docPart w:val="8BE21648939242BFA128BEC75191C58C"/>
          </w:placeholder>
          <w:group/>
        </w:sdtPr>
        <w:sdtContent>
          <w:r w:rsidR="00D258FC" w:rsidRPr="00504E2C">
            <w:rPr>
              <w:rFonts w:asciiTheme="minorHAnsi" w:hAnsiTheme="minorHAnsi" w:cstheme="minorHAnsi"/>
              <w:sz w:val="22"/>
              <w:szCs w:val="22"/>
            </w:rPr>
            <w:t>Notificaciones</w:t>
          </w:r>
        </w:sdtContent>
      </w:sdt>
    </w:p>
    <w:p w14:paraId="064E481F" w14:textId="77777777" w:rsidR="00D258FC" w:rsidRPr="00504E2C" w:rsidRDefault="00D258FC" w:rsidP="00264A93">
      <w:pPr>
        <w:tabs>
          <w:tab w:val="left" w:pos="426"/>
        </w:tabs>
        <w:spacing w:after="0"/>
        <w:jc w:val="both"/>
        <w:rPr>
          <w:rFonts w:asciiTheme="minorHAnsi" w:eastAsia="Times New Roman" w:hAnsiTheme="minorHAnsi" w:cstheme="minorHAnsi"/>
          <w:color w:val="000000"/>
          <w:lang w:eastAsia="es-PY"/>
        </w:rPr>
      </w:pPr>
    </w:p>
    <w:bookmarkStart w:id="15" w:name="_Hlk32826933" w:displacedByCustomXml="next"/>
    <w:sdt>
      <w:sdtPr>
        <w:rPr>
          <w:rFonts w:asciiTheme="minorHAnsi" w:eastAsia="Times New Roman" w:hAnsiTheme="minorHAnsi" w:cstheme="minorHAnsi"/>
          <w:color w:val="000000"/>
          <w:lang w:eastAsia="es-PY"/>
        </w:rPr>
        <w:id w:val="1954125718"/>
        <w:lock w:val="sdtContentLocked"/>
        <w:placeholder>
          <w:docPart w:val="8BE21648939242BFA128BEC75191C58C"/>
        </w:placeholder>
        <w:group/>
      </w:sdtPr>
      <w:sdtContent>
        <w:bookmarkEnd w:id="15" w:displacedByCustomXml="prev"/>
        <w:p w14:paraId="04318CC4"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Cuando la convocante opte por notificar la adjudicación a través del SICP, la notificación de la misma será realizada de manera automática, a los correos declarados en el Registro de Proveedores del Estado de los oferentes presentados. A efectos de la notificación oficial, solo serán considerados tales correos electrónicos. La notificación comprenderá la Resolución de la adjudicación, el informe de evaluación.</w:t>
          </w:r>
        </w:p>
        <w:p w14:paraId="7BF1FF92"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sustitución de la notificación a través del SICP, las Convocantes podrán dar a conocer la adjudicación por medios físicos o electrónicos a cada uno de los oferentes, acompañados de la copia íntegra de la resolución de adjudicación y del informe de evaluación, de conformidad al artículo 62 del Decreto.</w:t>
          </w:r>
        </w:p>
        <w:p w14:paraId="0DE68DB9"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no entrega del informe en ocasión de la notificación, suspende el plazo para formular protestas hasta tanto la convocante haga entrega de dicha copia al oferente solicitante.</w:t>
          </w:r>
        </w:p>
        <w:p w14:paraId="60D7AFDF"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En caso de la convocante opte por la notificación física a los oferentes participantes, deberá realizarse únicamente con el acuse de recibo y en el mismo con expresa mención de haber recibido el informe de evaluación y la resolución de adjudicación.</w:t>
          </w:r>
        </w:p>
        <w:p w14:paraId="4D82EAA8"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4. Las cancelaciones o declaraciones desiertas deberán ser notificadas a todos los oferentes, según el procedimiento indicado precedentemente.      </w:t>
          </w:r>
        </w:p>
        <w:p w14:paraId="32711768" w14:textId="77777777" w:rsidR="00D258FC" w:rsidRPr="00504E2C" w:rsidRDefault="00D258FC" w:rsidP="00264A93">
          <w:pPr>
            <w:spacing w:after="0"/>
            <w:jc w:val="both"/>
            <w:rPr>
              <w:rFonts w:asciiTheme="minorHAnsi" w:hAnsiTheme="minorHAnsi" w:cstheme="minorHAnsi"/>
              <w:lang w:val="es-ES_tradnl"/>
            </w:rPr>
          </w:pPr>
          <w:r w:rsidRPr="00504E2C">
            <w:rPr>
              <w:rFonts w:asciiTheme="minorHAnsi" w:eastAsia="Times New Roman" w:hAnsiTheme="minorHAnsi" w:cstheme="minorHAnsi"/>
              <w:color w:val="000000"/>
              <w:lang w:eastAsia="es-PY"/>
            </w:rPr>
            <w:t>5. Las notificaciones realizadas en virtud al contrato, deberán ser por escrito y dirigirse a la dirección indicada en el contrato.</w:t>
          </w:r>
        </w:p>
      </w:sdtContent>
    </w:sdt>
    <w:p w14:paraId="379BCB98" w14:textId="77777777" w:rsidR="00D258FC" w:rsidRPr="00504E2C" w:rsidRDefault="00D258FC" w:rsidP="00264A93">
      <w:pPr>
        <w:pStyle w:val="Puesto"/>
        <w:spacing w:line="276" w:lineRule="auto"/>
        <w:ind w:left="0"/>
        <w:jc w:val="both"/>
        <w:rPr>
          <w:rFonts w:asciiTheme="minorHAnsi" w:hAnsiTheme="minorHAnsi" w:cstheme="minorHAnsi"/>
          <w:sz w:val="22"/>
          <w:szCs w:val="22"/>
        </w:rPr>
      </w:pPr>
    </w:p>
    <w:bookmarkStart w:id="16" w:name="_Hlk32826954"/>
    <w:p w14:paraId="6EDE65C0" w14:textId="77777777" w:rsidR="00D258FC" w:rsidRPr="00504E2C" w:rsidRDefault="00F95509" w:rsidP="00264A93">
      <w:pPr>
        <w:pStyle w:val="Puesto"/>
        <w:numPr>
          <w:ilvl w:val="0"/>
          <w:numId w:val="32"/>
        </w:numPr>
        <w:pBdr>
          <w:bottom w:val="single" w:sz="4" w:space="1" w:color="auto"/>
        </w:pBdr>
        <w:tabs>
          <w:tab w:val="left" w:pos="284"/>
        </w:tabs>
        <w:spacing w:line="276" w:lineRule="auto"/>
        <w:ind w:left="0" w:firstLine="0"/>
        <w:jc w:val="both"/>
        <w:rPr>
          <w:rFonts w:asciiTheme="minorHAnsi" w:hAnsiTheme="minorHAnsi" w:cstheme="minorHAnsi"/>
          <w:sz w:val="22"/>
          <w:szCs w:val="22"/>
        </w:rPr>
      </w:pPr>
      <w:sdt>
        <w:sdtPr>
          <w:rPr>
            <w:rFonts w:asciiTheme="minorHAnsi" w:hAnsiTheme="minorHAnsi" w:cstheme="minorHAnsi"/>
            <w:sz w:val="22"/>
            <w:szCs w:val="22"/>
          </w:rPr>
          <w:id w:val="524746695"/>
          <w:lock w:val="sdtContentLocked"/>
          <w:placeholder>
            <w:docPart w:val="8BE21648939242BFA128BEC75191C58C"/>
          </w:placeholder>
          <w:group/>
        </w:sdtPr>
        <w:sdtContent>
          <w:r w:rsidR="00D258FC" w:rsidRPr="00504E2C">
            <w:rPr>
              <w:rFonts w:asciiTheme="minorHAnsi" w:hAnsiTheme="minorHAnsi" w:cstheme="minorHAnsi"/>
              <w:sz w:val="22"/>
              <w:szCs w:val="22"/>
            </w:rPr>
            <w:t>Audiencia Informativa</w:t>
          </w:r>
        </w:sdtContent>
      </w:sdt>
    </w:p>
    <w:p w14:paraId="64F2674A" w14:textId="77777777" w:rsidR="00D258FC" w:rsidRPr="00504E2C" w:rsidRDefault="00D258FC" w:rsidP="00264A93">
      <w:pPr>
        <w:pStyle w:val="Puesto"/>
        <w:spacing w:line="276" w:lineRule="auto"/>
        <w:ind w:left="0"/>
        <w:jc w:val="both"/>
        <w:rPr>
          <w:rFonts w:asciiTheme="minorHAnsi" w:hAnsiTheme="minorHAnsi" w:cstheme="minorHAnsi"/>
          <w:sz w:val="22"/>
          <w:szCs w:val="22"/>
        </w:rPr>
      </w:pPr>
    </w:p>
    <w:sdt>
      <w:sdtPr>
        <w:rPr>
          <w:rFonts w:asciiTheme="minorHAnsi" w:eastAsia="Times New Roman" w:hAnsiTheme="minorHAnsi" w:cstheme="minorHAnsi"/>
          <w:color w:val="000000"/>
          <w:lang w:eastAsia="es-PY"/>
        </w:rPr>
        <w:id w:val="546967480"/>
        <w:lock w:val="sdtContentLocked"/>
        <w:placeholder>
          <w:docPart w:val="8BE21648939242BFA128BEC75191C58C"/>
        </w:placeholder>
        <w:group/>
      </w:sdtPr>
      <w:sdtContent>
        <w:bookmarkEnd w:id="16" w:displacedByCustomXml="prev"/>
        <w:p w14:paraId="42717B7E"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Una vez notificado el resultado del proceso, el oferente tendrá la facultad de solicitar una audiencia a fin de que la convocante explique los fundamentos que motivan su decisión.</w:t>
          </w:r>
        </w:p>
        <w:p w14:paraId="169B630C"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solicitud de audiencia informativa no suspenderá ni interrumpirá el plazo para la interposición de protestas.</w:t>
          </w:r>
        </w:p>
        <w:p w14:paraId="623387C4"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El procedimiento de realización de la misma deberá ajustarse a las reglamentaciones vigentes para el efecto.</w:t>
          </w:r>
        </w:p>
      </w:sdtContent>
    </w:sdt>
    <w:p w14:paraId="6DEC642F" w14:textId="77777777" w:rsidR="006767C7" w:rsidRPr="00504E2C" w:rsidRDefault="00A75CB1" w:rsidP="00264A93">
      <w:pPr>
        <w:spacing w:after="0"/>
        <w:jc w:val="both"/>
        <w:rPr>
          <w:rFonts w:asciiTheme="minorHAnsi" w:hAnsiTheme="minorHAnsi" w:cstheme="minorHAnsi"/>
          <w:bCs/>
          <w:i/>
          <w:color w:val="000000"/>
          <w:lang w:eastAsia="es-PY"/>
        </w:rPr>
      </w:pPr>
      <w:r w:rsidRPr="00504E2C">
        <w:rPr>
          <w:rFonts w:asciiTheme="minorHAnsi" w:hAnsiTheme="minorHAnsi" w:cstheme="minorHAnsi"/>
          <w:bCs/>
          <w:i/>
          <w:color w:val="000000"/>
          <w:lang w:eastAsia="es-PY"/>
        </w:rPr>
        <w:br w:type="page"/>
      </w:r>
    </w:p>
    <w:p w14:paraId="20CC5430" w14:textId="77777777" w:rsidR="00F940E9" w:rsidRPr="00504E2C" w:rsidRDefault="00F95509" w:rsidP="00DD4112">
      <w:pPr>
        <w:pStyle w:val="Puest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 w:val="22"/>
          <w:szCs w:val="22"/>
        </w:rPr>
      </w:pPr>
      <w:sdt>
        <w:sdtPr>
          <w:rPr>
            <w:rFonts w:asciiTheme="minorHAnsi" w:hAnsiTheme="minorHAnsi" w:cstheme="minorHAnsi"/>
            <w:b w:val="0"/>
            <w:bCs/>
            <w:color w:val="000000"/>
            <w:sz w:val="22"/>
            <w:szCs w:val="22"/>
            <w:lang w:eastAsia="es-PY"/>
          </w:rPr>
          <w:id w:val="-1549597949"/>
          <w:lock w:val="sdtContentLocked"/>
          <w:placeholder>
            <w:docPart w:val="DefaultPlaceholder_-1854013440"/>
          </w:placeholder>
          <w:group/>
        </w:sdtPr>
        <w:sdtEndPr>
          <w:rPr>
            <w:b/>
            <w:bCs w:val="0"/>
            <w:color w:val="auto"/>
            <w:lang w:eastAsia="es-ES"/>
          </w:rPr>
        </w:sdtEndPr>
        <w:sdtContent>
          <w:r w:rsidR="00DD4112" w:rsidRPr="00264A93">
            <w:rPr>
              <w:rFonts w:asciiTheme="minorHAnsi" w:hAnsiTheme="minorHAnsi" w:cstheme="minorHAnsi"/>
              <w:szCs w:val="28"/>
            </w:rPr>
            <w:t>SUMINISTROS REQUERIDOS - ESPECIFICACIONES TÉCNICAS</w:t>
          </w:r>
        </w:sdtContent>
      </w:sdt>
    </w:p>
    <w:p w14:paraId="59C68BAE" w14:textId="77777777" w:rsidR="00E95E1C" w:rsidRPr="00504E2C" w:rsidRDefault="00E95E1C" w:rsidP="00264A93">
      <w:pPr>
        <w:tabs>
          <w:tab w:val="right" w:leader="dot" w:pos="9000"/>
        </w:tabs>
        <w:spacing w:after="0"/>
        <w:jc w:val="both"/>
        <w:rPr>
          <w:rFonts w:asciiTheme="minorHAnsi" w:hAnsiTheme="minorHAnsi" w:cstheme="minorHAnsi"/>
          <w:bCs/>
          <w:i/>
          <w:color w:val="FF0000"/>
          <w:lang w:val="es-ES"/>
        </w:rPr>
      </w:pPr>
    </w:p>
    <w:sdt>
      <w:sdtPr>
        <w:rPr>
          <w:rFonts w:asciiTheme="minorHAnsi" w:eastAsia="Times New Roman" w:hAnsiTheme="minorHAnsi" w:cstheme="minorHAnsi"/>
          <w:sz w:val="24"/>
          <w:szCs w:val="24"/>
          <w:shd w:val="clear" w:color="auto" w:fill="FFFFFF"/>
          <w:lang w:val="es-ES" w:eastAsia="es-ES"/>
        </w:rPr>
        <w:id w:val="1703663758"/>
        <w:lock w:val="contentLocked"/>
        <w:placeholder>
          <w:docPart w:val="DefaultPlaceholder_-1854013440"/>
        </w:placeholder>
        <w:group/>
      </w:sdtPr>
      <w:sdtEndPr>
        <w:rPr>
          <w:shd w:val="clear" w:color="auto" w:fill="auto"/>
        </w:rPr>
      </w:sdtEndPr>
      <w:sdtContent>
        <w:p w14:paraId="30E96EAC" w14:textId="77777777" w:rsidR="00E95E1C" w:rsidRPr="00504E2C" w:rsidRDefault="00E95E1C" w:rsidP="00264A93">
          <w:pPr>
            <w:tabs>
              <w:tab w:val="right" w:leader="dot" w:pos="9000"/>
            </w:tabs>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Esta sección constituye el detalle de los bienes y/o servicios con sus respectivas especificaciones técnicas - EETT, de manera clara y precisa para que el oferente elabore su oferta. Salvo aquellas EETT de productos ya determinados por plantillas aprobadas por la DNCP.</w:t>
          </w:r>
        </w:p>
        <w:p w14:paraId="06479BDF" w14:textId="77777777" w:rsidR="00E95E1C" w:rsidRPr="00504E2C" w:rsidRDefault="00E95E1C" w:rsidP="00264A93">
          <w:pPr>
            <w:tabs>
              <w:tab w:val="right" w:leader="dot" w:pos="9000"/>
            </w:tabs>
            <w:spacing w:after="0"/>
            <w:jc w:val="both"/>
            <w:rPr>
              <w:rFonts w:asciiTheme="minorHAnsi" w:hAnsiTheme="minorHAnsi" w:cstheme="minorHAnsi"/>
              <w:bCs/>
              <w:lang w:val="es-ES"/>
            </w:rPr>
          </w:pPr>
        </w:p>
        <w:p w14:paraId="04337642" w14:textId="77777777" w:rsidR="00E95E1C" w:rsidRPr="00504E2C" w:rsidRDefault="00E95E1C" w:rsidP="00264A93">
          <w:pPr>
            <w:pStyle w:val="NormalWeb"/>
            <w:spacing w:before="0" w:beforeAutospacing="0" w:after="150" w:afterAutospacing="0" w:line="276" w:lineRule="auto"/>
            <w:jc w:val="both"/>
            <w:rPr>
              <w:rFonts w:asciiTheme="minorHAnsi" w:hAnsiTheme="minorHAnsi" w:cstheme="minorHAnsi"/>
              <w:sz w:val="22"/>
              <w:szCs w:val="22"/>
              <w:lang w:eastAsia="es-PY"/>
            </w:rPr>
          </w:pPr>
          <w:r w:rsidRPr="00504E2C">
            <w:rPr>
              <w:rFonts w:asciiTheme="minorHAnsi" w:hAnsiTheme="minorHAnsi" w:cstheme="minorHAnsi"/>
              <w:sz w:val="22"/>
              <w:szCs w:val="22"/>
            </w:rPr>
            <w:t>El Suministro deberá incluir todos aquellos ítems que no hubiesen sido expresamente indicados en la presente sección, pero que pueda inferirse razonablemente que son necesarios para satisfacer el requisito de suministro indicado, por lo tanto, dichos bienes y servicios serán suministrados por el Proveedor como si hubiesen sido expresamente mencionados, salvo disposición contraria en el Contrato.</w:t>
          </w:r>
        </w:p>
        <w:p w14:paraId="454C76F3" w14:textId="77777777" w:rsidR="00E95E1C" w:rsidRPr="00504E2C" w:rsidRDefault="00E95E1C" w:rsidP="00264A93">
          <w:pPr>
            <w:pStyle w:val="NormalWeb"/>
            <w:spacing w:before="0" w:beforeAutospacing="0" w:after="150" w:afterAutospacing="0" w:line="276" w:lineRule="auto"/>
            <w:jc w:val="both"/>
            <w:rPr>
              <w:rFonts w:asciiTheme="minorHAnsi" w:hAnsiTheme="minorHAnsi" w:cstheme="minorHAnsi"/>
              <w:sz w:val="22"/>
              <w:szCs w:val="22"/>
            </w:rPr>
          </w:pPr>
          <w:r w:rsidRPr="00504E2C">
            <w:rPr>
              <w:rFonts w:asciiTheme="minorHAnsi" w:hAnsiTheme="minorHAnsi" w:cstheme="minorHAnsi"/>
              <w:sz w:val="22"/>
              <w:szCs w:val="22"/>
            </w:rPr>
            <w:t>Los bienes y servicios suministrados deberán ajustarse a las especificaciones técnicas y las normas estipuladas en este apartado. En caso de que no se haga referencia a una norma aplicable, la norma será aquella que resulte equivalente o superior a las normas oficiales de la República del Paraguay. Cualquier cambio de dichos códigos o normas durante la ejecución del contrato se aplicará solamente con la aprobación de la contratante y dicho cambio se regirá de conformidad a la cláusula de adendas y cambios.</w:t>
          </w:r>
        </w:p>
        <w:p w14:paraId="217C323A" w14:textId="77777777" w:rsidR="00E95E1C" w:rsidRPr="00504E2C" w:rsidRDefault="00E95E1C" w:rsidP="00264A93">
          <w:pPr>
            <w:pStyle w:val="NormalWeb"/>
            <w:spacing w:before="0" w:beforeAutospacing="0" w:after="150" w:afterAutospacing="0" w:line="276" w:lineRule="auto"/>
            <w:jc w:val="both"/>
            <w:rPr>
              <w:rFonts w:asciiTheme="minorHAnsi" w:hAnsiTheme="minorHAnsi" w:cstheme="minorHAnsi"/>
              <w:sz w:val="22"/>
              <w:szCs w:val="22"/>
            </w:rPr>
          </w:pPr>
          <w:r w:rsidRPr="00504E2C">
            <w:rPr>
              <w:rFonts w:asciiTheme="minorHAnsi" w:hAnsiTheme="minorHAnsi" w:cstheme="minorHAnsi"/>
              <w:sz w:val="22"/>
              <w:szCs w:val="22"/>
            </w:rPr>
            <w:t>El Proveedor tendrá derecho a rehusar responsabilidad por cualquier diseño, dato, plano, especificación u otro documento, o por cualquier modificación proporcionada o diseñada por o en nombre de la Contratante, mediante notificación a la misma de dicho rechazo.</w:t>
          </w:r>
        </w:p>
      </w:sdtContent>
    </w:sdt>
    <w:p w14:paraId="349FAEC4" w14:textId="77777777" w:rsidR="00E95E1C" w:rsidRPr="00504E2C" w:rsidRDefault="00E95E1C" w:rsidP="00264A93">
      <w:pPr>
        <w:pStyle w:val="Prrafodelista"/>
        <w:numPr>
          <w:ilvl w:val="0"/>
          <w:numId w:val="33"/>
        </w:numPr>
        <w:pBdr>
          <w:bottom w:val="single" w:sz="4" w:space="1" w:color="auto"/>
        </w:pBdr>
        <w:suppressAutoHyphens/>
        <w:spacing w:line="276" w:lineRule="auto"/>
        <w:rPr>
          <w:rFonts w:asciiTheme="minorHAnsi" w:hAnsiTheme="minorHAnsi" w:cstheme="minorHAnsi"/>
          <w:b/>
          <w:i/>
          <w:iCs/>
          <w:sz w:val="22"/>
          <w:szCs w:val="22"/>
          <w:lang w:val="es-ES"/>
        </w:rPr>
      </w:pPr>
      <w:r w:rsidRPr="00504E2C">
        <w:rPr>
          <w:rFonts w:asciiTheme="minorHAnsi" w:hAnsiTheme="minorHAnsi" w:cstheme="minorHAnsi"/>
          <w:b/>
          <w:sz w:val="22"/>
          <w:szCs w:val="22"/>
        </w:rPr>
        <w:t>Identificación de la unidad solicitante y Justificaciones</w:t>
      </w:r>
    </w:p>
    <w:p w14:paraId="6D006AEB" w14:textId="77777777" w:rsidR="00E95E1C" w:rsidRPr="00504E2C" w:rsidRDefault="00E95E1C" w:rsidP="00264A93">
      <w:pPr>
        <w:pStyle w:val="Prrafodelista"/>
        <w:suppressAutoHyphens/>
        <w:spacing w:line="276" w:lineRule="auto"/>
        <w:ind w:left="720"/>
        <w:rPr>
          <w:rFonts w:asciiTheme="minorHAnsi" w:hAnsiTheme="minorHAnsi" w:cstheme="minorHAnsi"/>
          <w:i/>
          <w:iCs/>
          <w:sz w:val="22"/>
          <w:szCs w:val="22"/>
          <w:lang w:val="es-ES"/>
        </w:rPr>
      </w:pPr>
    </w:p>
    <w:p w14:paraId="4412B1C8" w14:textId="77777777" w:rsidR="00E95E1C" w:rsidRPr="00651209" w:rsidRDefault="00651209" w:rsidP="00264A93">
      <w:pPr>
        <w:pStyle w:val="Prrafodelista"/>
        <w:numPr>
          <w:ilvl w:val="0"/>
          <w:numId w:val="26"/>
        </w:numPr>
        <w:tabs>
          <w:tab w:val="left" w:pos="709"/>
        </w:tabs>
        <w:suppressAutoHyphens/>
        <w:spacing w:line="276" w:lineRule="auto"/>
        <w:rPr>
          <w:rFonts w:asciiTheme="minorHAnsi" w:hAnsiTheme="minorHAnsi" w:cstheme="minorHAnsi"/>
          <w:bCs/>
          <w:i/>
          <w:sz w:val="22"/>
          <w:szCs w:val="22"/>
          <w:lang w:eastAsia="es-PY"/>
        </w:rPr>
      </w:pPr>
      <w:r w:rsidRPr="00651209">
        <w:rPr>
          <w:rFonts w:asciiTheme="minorHAnsi" w:hAnsiTheme="minorHAnsi" w:cstheme="minorHAnsi"/>
          <w:bCs/>
          <w:i/>
          <w:sz w:val="22"/>
          <w:szCs w:val="22"/>
          <w:lang w:eastAsia="es-PY"/>
        </w:rPr>
        <w:t>PROF. DR. EDGAR SANCHEZ BÁEZ – INVESTIGADOR PRINCIPAL</w:t>
      </w:r>
    </w:p>
    <w:p w14:paraId="1C3B1B9A" w14:textId="77777777" w:rsidR="00E95E1C" w:rsidRPr="00D76A4A" w:rsidRDefault="00D05491" w:rsidP="00264A93">
      <w:pPr>
        <w:pStyle w:val="Prrafodelista"/>
        <w:numPr>
          <w:ilvl w:val="0"/>
          <w:numId w:val="26"/>
        </w:numPr>
        <w:tabs>
          <w:tab w:val="left" w:pos="709"/>
        </w:tabs>
        <w:suppressAutoHyphens/>
        <w:spacing w:line="276" w:lineRule="auto"/>
        <w:rPr>
          <w:rFonts w:asciiTheme="minorHAnsi" w:hAnsiTheme="minorHAnsi" w:cstheme="minorHAnsi"/>
          <w:bCs/>
          <w:i/>
          <w:sz w:val="22"/>
          <w:szCs w:val="22"/>
          <w:lang w:eastAsia="es-PY"/>
        </w:rPr>
      </w:pPr>
      <w:r w:rsidRPr="00D76A4A">
        <w:rPr>
          <w:rFonts w:asciiTheme="minorHAnsi" w:hAnsiTheme="minorHAnsi" w:cstheme="minorHAnsi"/>
          <w:bCs/>
          <w:i/>
          <w:sz w:val="22"/>
          <w:szCs w:val="22"/>
          <w:lang w:eastAsia="es-PY"/>
        </w:rPr>
        <w:t>Justificación: La necesidad de contar con el servicio de profesionales en el área de elaboración y ejecución de encuestas para la realización de las actividades misionales correspondiente al Proyecto denominado “LA CAPACIDAD DE ABSORCIÓN  Y GRADO DE DIGITALIZACIÓN DE LA PYMES DE PARAGUAY; IMPLICANCIA EN LA DECISIONES PARA MEJORAR LA CAPACIDAD DE INNOVACIÓN”.</w:t>
      </w:r>
    </w:p>
    <w:p w14:paraId="229EA389" w14:textId="77777777" w:rsidR="00E95E1C" w:rsidRPr="00D76A4A" w:rsidRDefault="00E95E1C" w:rsidP="00264A93">
      <w:pPr>
        <w:pStyle w:val="Prrafodelista"/>
        <w:numPr>
          <w:ilvl w:val="0"/>
          <w:numId w:val="26"/>
        </w:numPr>
        <w:tabs>
          <w:tab w:val="left" w:pos="709"/>
        </w:tabs>
        <w:suppressAutoHyphens/>
        <w:spacing w:line="276" w:lineRule="auto"/>
        <w:rPr>
          <w:rFonts w:asciiTheme="minorHAnsi" w:hAnsiTheme="minorHAnsi" w:cstheme="minorHAnsi"/>
          <w:bCs/>
          <w:i/>
          <w:sz w:val="22"/>
          <w:szCs w:val="22"/>
          <w:lang w:eastAsia="es-PY"/>
        </w:rPr>
      </w:pPr>
      <w:r w:rsidRPr="00D76A4A">
        <w:rPr>
          <w:rFonts w:asciiTheme="minorHAnsi" w:hAnsiTheme="minorHAnsi" w:cstheme="minorHAnsi"/>
          <w:bCs/>
          <w:i/>
          <w:sz w:val="22"/>
          <w:szCs w:val="22"/>
          <w:lang w:eastAsia="es-PY"/>
        </w:rPr>
        <w:t xml:space="preserve">Justificar la planificación. (si se trata de un llamado periódico o sucesivo, o si el mismo responde a una necesidad temporal) </w:t>
      </w:r>
    </w:p>
    <w:p w14:paraId="3AF48846" w14:textId="77777777" w:rsidR="00E95E1C" w:rsidRPr="00D76A4A" w:rsidRDefault="00E7651B" w:rsidP="00264A93">
      <w:pPr>
        <w:pStyle w:val="Prrafodelista"/>
        <w:numPr>
          <w:ilvl w:val="0"/>
          <w:numId w:val="26"/>
        </w:numPr>
        <w:tabs>
          <w:tab w:val="left" w:pos="709"/>
        </w:tabs>
        <w:suppressAutoHyphens/>
        <w:spacing w:line="276" w:lineRule="auto"/>
        <w:rPr>
          <w:rFonts w:asciiTheme="minorHAnsi" w:hAnsiTheme="minorHAnsi" w:cstheme="minorHAnsi"/>
          <w:i/>
          <w:iCs/>
          <w:sz w:val="22"/>
          <w:szCs w:val="22"/>
          <w:lang w:val="es-ES"/>
        </w:rPr>
      </w:pPr>
      <w:r w:rsidRPr="00D76A4A">
        <w:rPr>
          <w:rFonts w:asciiTheme="minorHAnsi" w:hAnsiTheme="minorHAnsi" w:cstheme="minorHAnsi"/>
          <w:bCs/>
          <w:i/>
          <w:sz w:val="22"/>
          <w:szCs w:val="22"/>
          <w:lang w:eastAsia="es-PY"/>
        </w:rPr>
        <w:t>Las especificaciones Técnicas se basan en los requerimientos específicos correspondientes a las necesidades en el desarrollo del Proyecto denominado “LA CAPACIDAD DE ABSORCIÓN  Y GRADO DE DIGITALIZACIÓN DE LA PYMES DE PARAGUAY; IMPLICANCIA EN LA DECISIONES PARA MEJORAR LA CAPACIDAD DE INNOVACIÓN”.</w:t>
      </w:r>
    </w:p>
    <w:p w14:paraId="521CC689" w14:textId="77777777" w:rsidR="00E95E1C" w:rsidRPr="00504E2C" w:rsidRDefault="00F87DF1" w:rsidP="00F87DF1">
      <w:pPr>
        <w:spacing w:after="0" w:line="240" w:lineRule="auto"/>
        <w:rPr>
          <w:rFonts w:asciiTheme="minorHAnsi" w:hAnsiTheme="minorHAnsi" w:cstheme="minorHAnsi"/>
          <w:bCs/>
          <w:color w:val="FF0000"/>
          <w:lang w:val="es-ES"/>
        </w:rPr>
      </w:pPr>
      <w:r>
        <w:rPr>
          <w:rFonts w:asciiTheme="minorHAnsi" w:hAnsiTheme="minorHAnsi" w:cstheme="minorHAnsi"/>
          <w:bCs/>
          <w:color w:val="FF0000"/>
          <w:lang w:val="es-ES"/>
        </w:rPr>
        <w:br w:type="page"/>
      </w:r>
    </w:p>
    <w:bookmarkStart w:id="17" w:name="_Toc106188526" w:displacedByCustomXml="next"/>
    <w:sdt>
      <w:sdtPr>
        <w:rPr>
          <w:rFonts w:asciiTheme="minorHAnsi" w:hAnsiTheme="minorHAnsi" w:cstheme="minorHAnsi"/>
          <w:sz w:val="22"/>
          <w:szCs w:val="22"/>
          <w:lang w:val="es-ES"/>
        </w:rPr>
        <w:id w:val="977034875"/>
        <w:lock w:val="sdtContentLocked"/>
        <w:placeholder>
          <w:docPart w:val="DefaultPlaceholder_1081868574"/>
        </w:placeholder>
        <w:group/>
      </w:sdtPr>
      <w:sdtContent>
        <w:p w14:paraId="34F95F32" w14:textId="77777777" w:rsidR="00AB2EE8" w:rsidRPr="00504E2C" w:rsidRDefault="00AB2EE8" w:rsidP="00264A93">
          <w:pPr>
            <w:pStyle w:val="SectionVIHeader"/>
            <w:numPr>
              <w:ilvl w:val="0"/>
              <w:numId w:val="33"/>
            </w:numPr>
            <w:pBdr>
              <w:bottom w:val="single" w:sz="4" w:space="1" w:color="auto"/>
            </w:pBdr>
            <w:spacing w:line="276" w:lineRule="auto"/>
            <w:ind w:left="426" w:hanging="426"/>
            <w:jc w:val="both"/>
            <w:rPr>
              <w:rFonts w:asciiTheme="minorHAnsi" w:hAnsiTheme="minorHAnsi" w:cstheme="minorHAnsi"/>
              <w:sz w:val="22"/>
              <w:szCs w:val="22"/>
              <w:lang w:val="es-ES"/>
            </w:rPr>
          </w:pPr>
          <w:r w:rsidRPr="00504E2C">
            <w:rPr>
              <w:rFonts w:asciiTheme="minorHAnsi" w:hAnsiTheme="minorHAnsi" w:cstheme="minorHAnsi"/>
              <w:sz w:val="22"/>
              <w:szCs w:val="22"/>
              <w:lang w:val="es-ES"/>
            </w:rPr>
            <w:t>Especificaciones Técnicas</w:t>
          </w:r>
          <w:bookmarkEnd w:id="17"/>
          <w:r w:rsidR="006127D7" w:rsidRPr="00504E2C">
            <w:rPr>
              <w:rFonts w:asciiTheme="minorHAnsi" w:hAnsiTheme="minorHAnsi" w:cstheme="minorHAnsi"/>
              <w:noProof/>
              <w:sz w:val="22"/>
              <w:szCs w:val="22"/>
              <w:lang w:val="es-PY" w:eastAsia="es-PY"/>
            </w:rPr>
            <w:drawing>
              <wp:inline distT="0" distB="0" distL="0" distR="0" wp14:anchorId="553E17D4" wp14:editId="4A25132E">
                <wp:extent cx="277978" cy="296601"/>
                <wp:effectExtent l="0" t="0" r="8255" b="8255"/>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p w14:paraId="5DC5CA71" w14:textId="77777777" w:rsidR="00E95E1C" w:rsidRDefault="00E7651B" w:rsidP="00E7651B">
      <w:pPr>
        <w:suppressAutoHyphens/>
        <w:spacing w:after="0"/>
        <w:jc w:val="center"/>
        <w:rPr>
          <w:rFonts w:asciiTheme="minorHAnsi" w:eastAsia="Times New Roman" w:hAnsiTheme="minorHAnsi" w:cstheme="minorHAnsi"/>
          <w:b/>
          <w:sz w:val="24"/>
          <w:szCs w:val="32"/>
          <w:lang w:val="es-ES" w:eastAsia="es-ES"/>
        </w:rPr>
      </w:pPr>
      <w:r w:rsidRPr="00E7651B">
        <w:rPr>
          <w:rFonts w:asciiTheme="minorHAnsi" w:eastAsia="Times New Roman" w:hAnsiTheme="minorHAnsi" w:cstheme="minorHAnsi"/>
          <w:b/>
          <w:sz w:val="24"/>
          <w:szCs w:val="32"/>
          <w:lang w:val="es-ES" w:eastAsia="es-ES"/>
        </w:rPr>
        <w:t>CONTRATACIÓN DE CONSULTORIA TÉCNICA ESPECIALIZADA PARA EL DISEÑO Y EJECUCIÓN DE ENCUESTA</w:t>
      </w:r>
    </w:p>
    <w:p w14:paraId="07F4439F" w14:textId="77777777" w:rsidR="00E7651B" w:rsidRDefault="00E7651B" w:rsidP="00E7651B">
      <w:pPr>
        <w:suppressAutoHyphens/>
        <w:spacing w:after="0"/>
        <w:jc w:val="both"/>
      </w:pPr>
      <w:r>
        <w:t>La FACULTAD DE CIENCIAS EXACTAS Y NATURALES llama a Licitación de Menor Cuantía para la Contratación de Consultoría Técnica Especializada para el Diseño y Ejecución de Encuesta - Selección Basada en Presupuesto Fijo – SBPF - ID Nro. 462814, de conformidad a las disposiciones previstas en la Ley Nº 7021/22 y sus reglamentaciones.</w:t>
      </w:r>
    </w:p>
    <w:p w14:paraId="40D2D3D3" w14:textId="77777777" w:rsidR="00661649" w:rsidRDefault="00661649" w:rsidP="00E7651B">
      <w:pPr>
        <w:suppressAutoHyphens/>
        <w:spacing w:after="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5"/>
        <w:gridCol w:w="1785"/>
        <w:gridCol w:w="1785"/>
        <w:gridCol w:w="1785"/>
        <w:gridCol w:w="1785"/>
      </w:tblGrid>
      <w:tr w:rsidR="00E7651B" w:rsidRPr="00E7651B" w14:paraId="19019724" w14:textId="77777777" w:rsidTr="00E7651B">
        <w:trPr>
          <w:trHeight w:val="200"/>
        </w:trPr>
        <w:tc>
          <w:tcPr>
            <w:tcW w:w="1785" w:type="dxa"/>
          </w:tcPr>
          <w:p w14:paraId="73150DCE" w14:textId="77777777" w:rsidR="00E7651B" w:rsidRPr="00E7651B" w:rsidRDefault="00E7651B" w:rsidP="00E7651B">
            <w:pPr>
              <w:autoSpaceDE w:val="0"/>
              <w:autoSpaceDN w:val="0"/>
              <w:adjustRightInd w:val="0"/>
              <w:spacing w:after="0" w:line="240" w:lineRule="auto"/>
              <w:rPr>
                <w:rFonts w:cs="Calibri"/>
                <w:color w:val="000000"/>
                <w:sz w:val="18"/>
                <w:szCs w:val="18"/>
                <w:lang w:eastAsia="es-PY"/>
              </w:rPr>
            </w:pPr>
            <w:r w:rsidRPr="00E7651B">
              <w:rPr>
                <w:rFonts w:cs="Calibri"/>
                <w:b/>
                <w:bCs/>
                <w:color w:val="000000"/>
                <w:sz w:val="18"/>
                <w:szCs w:val="18"/>
                <w:lang w:eastAsia="es-PY"/>
              </w:rPr>
              <w:t xml:space="preserve">N˚ </w:t>
            </w:r>
          </w:p>
        </w:tc>
        <w:tc>
          <w:tcPr>
            <w:tcW w:w="1785" w:type="dxa"/>
          </w:tcPr>
          <w:p w14:paraId="09BF94F8" w14:textId="77777777" w:rsidR="00E7651B" w:rsidRPr="00E7651B" w:rsidRDefault="00E7651B" w:rsidP="00E7651B">
            <w:pPr>
              <w:autoSpaceDE w:val="0"/>
              <w:autoSpaceDN w:val="0"/>
              <w:adjustRightInd w:val="0"/>
              <w:spacing w:after="0" w:line="240" w:lineRule="auto"/>
              <w:rPr>
                <w:rFonts w:cs="Calibri"/>
                <w:color w:val="000000"/>
                <w:sz w:val="18"/>
                <w:szCs w:val="18"/>
                <w:lang w:eastAsia="es-PY"/>
              </w:rPr>
            </w:pPr>
            <w:r w:rsidRPr="00E7651B">
              <w:rPr>
                <w:rFonts w:cs="Calibri"/>
                <w:b/>
                <w:bCs/>
                <w:color w:val="000000"/>
                <w:sz w:val="18"/>
                <w:szCs w:val="18"/>
                <w:lang w:eastAsia="es-PY"/>
              </w:rPr>
              <w:t xml:space="preserve">CÓDIGO DE CATÁLOGO </w:t>
            </w:r>
          </w:p>
        </w:tc>
        <w:tc>
          <w:tcPr>
            <w:tcW w:w="1785" w:type="dxa"/>
          </w:tcPr>
          <w:p w14:paraId="15C2AEC3" w14:textId="77777777" w:rsidR="00E7651B" w:rsidRPr="00E7651B" w:rsidRDefault="00E7651B" w:rsidP="00E7651B">
            <w:pPr>
              <w:autoSpaceDE w:val="0"/>
              <w:autoSpaceDN w:val="0"/>
              <w:adjustRightInd w:val="0"/>
              <w:spacing w:after="0" w:line="240" w:lineRule="auto"/>
              <w:rPr>
                <w:rFonts w:cs="Calibri"/>
                <w:color w:val="000000"/>
                <w:sz w:val="18"/>
                <w:szCs w:val="18"/>
                <w:lang w:eastAsia="es-PY"/>
              </w:rPr>
            </w:pPr>
            <w:r w:rsidRPr="00E7651B">
              <w:rPr>
                <w:rFonts w:cs="Calibri"/>
                <w:b/>
                <w:bCs/>
                <w:color w:val="000000"/>
                <w:sz w:val="18"/>
                <w:szCs w:val="18"/>
                <w:lang w:eastAsia="es-PY"/>
              </w:rPr>
              <w:t xml:space="preserve">DESCRIPCIÓN </w:t>
            </w:r>
          </w:p>
        </w:tc>
        <w:tc>
          <w:tcPr>
            <w:tcW w:w="1785" w:type="dxa"/>
          </w:tcPr>
          <w:p w14:paraId="68B718F3" w14:textId="77777777" w:rsidR="00E7651B" w:rsidRPr="00E7651B" w:rsidRDefault="00E7651B" w:rsidP="00E7651B">
            <w:pPr>
              <w:autoSpaceDE w:val="0"/>
              <w:autoSpaceDN w:val="0"/>
              <w:adjustRightInd w:val="0"/>
              <w:spacing w:after="0" w:line="240" w:lineRule="auto"/>
              <w:rPr>
                <w:rFonts w:cs="Calibri"/>
                <w:color w:val="000000"/>
                <w:sz w:val="18"/>
                <w:szCs w:val="18"/>
                <w:lang w:eastAsia="es-PY"/>
              </w:rPr>
            </w:pPr>
            <w:r w:rsidRPr="00E7651B">
              <w:rPr>
                <w:rFonts w:cs="Calibri"/>
                <w:b/>
                <w:bCs/>
                <w:color w:val="000000"/>
                <w:sz w:val="18"/>
                <w:szCs w:val="18"/>
                <w:lang w:eastAsia="es-PY"/>
              </w:rPr>
              <w:t xml:space="preserve">UNIDAD DE MEDIDA </w:t>
            </w:r>
          </w:p>
        </w:tc>
        <w:tc>
          <w:tcPr>
            <w:tcW w:w="1785" w:type="dxa"/>
          </w:tcPr>
          <w:p w14:paraId="5344FF43" w14:textId="77777777" w:rsidR="00E7651B" w:rsidRPr="00E7651B" w:rsidRDefault="00E7651B" w:rsidP="00E7651B">
            <w:pPr>
              <w:autoSpaceDE w:val="0"/>
              <w:autoSpaceDN w:val="0"/>
              <w:adjustRightInd w:val="0"/>
              <w:spacing w:after="0" w:line="240" w:lineRule="auto"/>
              <w:rPr>
                <w:rFonts w:cs="Calibri"/>
                <w:color w:val="000000"/>
                <w:sz w:val="18"/>
                <w:szCs w:val="18"/>
                <w:lang w:eastAsia="es-PY"/>
              </w:rPr>
            </w:pPr>
            <w:r w:rsidRPr="00E7651B">
              <w:rPr>
                <w:rFonts w:cs="Calibri"/>
                <w:b/>
                <w:bCs/>
                <w:color w:val="000000"/>
                <w:sz w:val="18"/>
                <w:szCs w:val="18"/>
                <w:lang w:eastAsia="es-PY"/>
              </w:rPr>
              <w:t xml:space="preserve">PLAZO DE VIGENCIA DE EJECUCIÓN </w:t>
            </w:r>
          </w:p>
        </w:tc>
      </w:tr>
      <w:tr w:rsidR="00E7651B" w:rsidRPr="00E7651B" w14:paraId="2C911D1E" w14:textId="77777777" w:rsidTr="00E7651B">
        <w:trPr>
          <w:trHeight w:val="379"/>
        </w:trPr>
        <w:tc>
          <w:tcPr>
            <w:tcW w:w="1785" w:type="dxa"/>
          </w:tcPr>
          <w:p w14:paraId="6D1005D5" w14:textId="77777777" w:rsidR="00E7651B" w:rsidRPr="00E7651B" w:rsidRDefault="00E7651B" w:rsidP="00661649">
            <w:pPr>
              <w:autoSpaceDE w:val="0"/>
              <w:autoSpaceDN w:val="0"/>
              <w:adjustRightInd w:val="0"/>
              <w:spacing w:after="0" w:line="240" w:lineRule="auto"/>
              <w:jc w:val="center"/>
              <w:rPr>
                <w:rFonts w:cs="Calibri"/>
                <w:color w:val="000000"/>
                <w:lang w:eastAsia="es-PY"/>
              </w:rPr>
            </w:pPr>
            <w:r w:rsidRPr="00E7651B">
              <w:rPr>
                <w:rFonts w:cs="Calibri"/>
                <w:b/>
                <w:bCs/>
                <w:color w:val="000000"/>
                <w:lang w:eastAsia="es-PY"/>
              </w:rPr>
              <w:t>1</w:t>
            </w:r>
          </w:p>
        </w:tc>
        <w:tc>
          <w:tcPr>
            <w:tcW w:w="1785" w:type="dxa"/>
          </w:tcPr>
          <w:p w14:paraId="1ABCC0B4" w14:textId="77777777" w:rsidR="00E7651B" w:rsidRPr="00E7651B" w:rsidRDefault="005A038F" w:rsidP="00661649">
            <w:pPr>
              <w:autoSpaceDE w:val="0"/>
              <w:autoSpaceDN w:val="0"/>
              <w:adjustRightInd w:val="0"/>
              <w:spacing w:after="0" w:line="240" w:lineRule="auto"/>
              <w:jc w:val="center"/>
              <w:rPr>
                <w:rFonts w:cs="Calibri"/>
                <w:color w:val="000000"/>
                <w:lang w:eastAsia="es-PY"/>
              </w:rPr>
            </w:pPr>
            <w:r>
              <w:rPr>
                <w:rFonts w:cs="Calibri"/>
                <w:color w:val="000000"/>
                <w:lang w:eastAsia="es-PY"/>
              </w:rPr>
              <w:t>80101507-003</w:t>
            </w:r>
          </w:p>
        </w:tc>
        <w:tc>
          <w:tcPr>
            <w:tcW w:w="1785" w:type="dxa"/>
          </w:tcPr>
          <w:p w14:paraId="56398AD6" w14:textId="77777777" w:rsidR="00E7651B" w:rsidRPr="00E7651B" w:rsidRDefault="00E7651B" w:rsidP="00661649">
            <w:pPr>
              <w:autoSpaceDE w:val="0"/>
              <w:autoSpaceDN w:val="0"/>
              <w:adjustRightInd w:val="0"/>
              <w:spacing w:after="0" w:line="240" w:lineRule="auto"/>
              <w:jc w:val="center"/>
              <w:rPr>
                <w:rFonts w:cs="Calibri"/>
                <w:color w:val="000000"/>
                <w:lang w:eastAsia="es-PY"/>
              </w:rPr>
            </w:pPr>
            <w:r w:rsidRPr="00E7651B">
              <w:rPr>
                <w:rFonts w:cs="Calibri"/>
                <w:color w:val="000000"/>
                <w:lang w:eastAsia="es-PY"/>
              </w:rPr>
              <w:t xml:space="preserve">Servicio de Consultoría </w:t>
            </w:r>
            <w:r w:rsidR="005A038F">
              <w:rPr>
                <w:rFonts w:cs="Calibri"/>
                <w:color w:val="000000"/>
                <w:lang w:eastAsia="es-PY"/>
              </w:rPr>
              <w:t>Especializada</w:t>
            </w:r>
            <w:r w:rsidRPr="00E7651B">
              <w:rPr>
                <w:rFonts w:cs="Calibri"/>
                <w:color w:val="000000"/>
                <w:lang w:eastAsia="es-PY"/>
              </w:rPr>
              <w:t xml:space="preserve"> - Selección Basada en Presupuesto Fijo – SBPF.-</w:t>
            </w:r>
          </w:p>
        </w:tc>
        <w:tc>
          <w:tcPr>
            <w:tcW w:w="1785" w:type="dxa"/>
          </w:tcPr>
          <w:p w14:paraId="78901E96" w14:textId="77777777" w:rsidR="00E7651B" w:rsidRPr="00E7651B" w:rsidRDefault="00E7651B" w:rsidP="00661649">
            <w:pPr>
              <w:autoSpaceDE w:val="0"/>
              <w:autoSpaceDN w:val="0"/>
              <w:adjustRightInd w:val="0"/>
              <w:spacing w:after="0" w:line="240" w:lineRule="auto"/>
              <w:jc w:val="center"/>
              <w:rPr>
                <w:rFonts w:cs="Calibri"/>
                <w:color w:val="000000"/>
                <w:lang w:eastAsia="es-PY"/>
              </w:rPr>
            </w:pPr>
            <w:r w:rsidRPr="00E7651B">
              <w:rPr>
                <w:rFonts w:cs="Calibri"/>
                <w:b/>
                <w:bCs/>
                <w:color w:val="000000"/>
                <w:lang w:eastAsia="es-PY"/>
              </w:rPr>
              <w:t>MES</w:t>
            </w:r>
          </w:p>
        </w:tc>
        <w:tc>
          <w:tcPr>
            <w:tcW w:w="1785" w:type="dxa"/>
          </w:tcPr>
          <w:p w14:paraId="4BF26172" w14:textId="77777777" w:rsidR="00E7651B" w:rsidRPr="00E7651B" w:rsidRDefault="005A038F" w:rsidP="00661649">
            <w:pPr>
              <w:autoSpaceDE w:val="0"/>
              <w:autoSpaceDN w:val="0"/>
              <w:adjustRightInd w:val="0"/>
              <w:spacing w:after="0" w:line="240" w:lineRule="auto"/>
              <w:jc w:val="center"/>
              <w:rPr>
                <w:rFonts w:cs="Calibri"/>
                <w:color w:val="000000"/>
                <w:lang w:eastAsia="es-PY"/>
              </w:rPr>
            </w:pPr>
            <w:r>
              <w:rPr>
                <w:rFonts w:cs="Calibri"/>
                <w:b/>
                <w:bCs/>
                <w:color w:val="000000"/>
                <w:lang w:eastAsia="es-PY"/>
              </w:rPr>
              <w:t>4 meses d</w:t>
            </w:r>
            <w:r w:rsidR="00E7651B" w:rsidRPr="00E7651B">
              <w:rPr>
                <w:rFonts w:cs="Calibri"/>
                <w:b/>
                <w:bCs/>
                <w:color w:val="000000"/>
                <w:lang w:eastAsia="es-PY"/>
              </w:rPr>
              <w:t xml:space="preserve">esde la firma </w:t>
            </w:r>
            <w:r>
              <w:rPr>
                <w:rFonts w:cs="Calibri"/>
                <w:b/>
                <w:bCs/>
                <w:color w:val="000000"/>
                <w:lang w:eastAsia="es-PY"/>
              </w:rPr>
              <w:t>del contrato</w:t>
            </w:r>
          </w:p>
        </w:tc>
      </w:tr>
    </w:tbl>
    <w:p w14:paraId="5616E568" w14:textId="77777777" w:rsidR="00E7651B" w:rsidRDefault="00E7651B" w:rsidP="00E7651B">
      <w:pPr>
        <w:suppressAutoHyphens/>
        <w:spacing w:after="0"/>
        <w:jc w:val="both"/>
        <w:rPr>
          <w:rFonts w:asciiTheme="minorHAnsi" w:hAnsiTheme="minorHAnsi" w:cstheme="minorHAnsi"/>
          <w:bCs/>
          <w:i/>
          <w:sz w:val="14"/>
        </w:rPr>
      </w:pPr>
    </w:p>
    <w:p w14:paraId="476BBAFF" w14:textId="77777777" w:rsidR="005A038F" w:rsidRDefault="005A038F" w:rsidP="00E7651B">
      <w:pPr>
        <w:suppressAutoHyphens/>
        <w:spacing w:after="0"/>
        <w:jc w:val="both"/>
        <w:rPr>
          <w:rFonts w:asciiTheme="minorHAnsi" w:hAnsiTheme="minorHAnsi" w:cstheme="minorHAnsi"/>
          <w:bCs/>
          <w:i/>
          <w:sz w:val="14"/>
        </w:rPr>
      </w:pPr>
    </w:p>
    <w:p w14:paraId="0AF197EA" w14:textId="77777777" w:rsidR="005A038F" w:rsidRDefault="005A038F" w:rsidP="005A038F">
      <w:pPr>
        <w:autoSpaceDE w:val="0"/>
        <w:autoSpaceDN w:val="0"/>
        <w:adjustRightInd w:val="0"/>
        <w:spacing w:after="0" w:line="240" w:lineRule="auto"/>
        <w:rPr>
          <w:rFonts w:cs="Calibri"/>
          <w:color w:val="000000"/>
          <w:lang w:eastAsia="es-PY"/>
        </w:rPr>
      </w:pPr>
      <w:r w:rsidRPr="005A038F">
        <w:rPr>
          <w:rFonts w:cs="Calibri"/>
          <w:color w:val="000000"/>
          <w:lang w:eastAsia="es-PY"/>
        </w:rPr>
        <w:t xml:space="preserve">Este llamado está abierto a personas físicas o jurídicas, habilitadas legalmente para ejercer las actividades solicitadas por la </w:t>
      </w:r>
      <w:r>
        <w:t xml:space="preserve">FACULTAD DE CIENCIAS EXACTAS Y NATURALES </w:t>
      </w:r>
      <w:r w:rsidRPr="005A038F">
        <w:rPr>
          <w:rFonts w:cs="Calibri"/>
          <w:color w:val="000000"/>
          <w:lang w:eastAsia="es-PY"/>
        </w:rPr>
        <w:t xml:space="preserve">y que reúnan todos los requisitos establecidos en las presentes bases y Condiciones. </w:t>
      </w:r>
    </w:p>
    <w:p w14:paraId="715DA639" w14:textId="77777777" w:rsidR="005A038F" w:rsidRPr="005A038F" w:rsidRDefault="005A038F" w:rsidP="005A038F">
      <w:pPr>
        <w:autoSpaceDE w:val="0"/>
        <w:autoSpaceDN w:val="0"/>
        <w:adjustRightInd w:val="0"/>
        <w:spacing w:after="0" w:line="240" w:lineRule="auto"/>
        <w:rPr>
          <w:rFonts w:cs="Calibri"/>
          <w:color w:val="000000"/>
          <w:lang w:eastAsia="es-PY"/>
        </w:rPr>
      </w:pPr>
    </w:p>
    <w:p w14:paraId="30BEDE15" w14:textId="77777777" w:rsidR="005A038F" w:rsidRDefault="005A038F" w:rsidP="005A038F">
      <w:pPr>
        <w:suppressAutoHyphens/>
        <w:spacing w:after="0"/>
        <w:jc w:val="both"/>
        <w:rPr>
          <w:rFonts w:cs="Calibri"/>
          <w:color w:val="000000"/>
          <w:lang w:eastAsia="es-PY"/>
        </w:rPr>
      </w:pPr>
      <w:r w:rsidRPr="005A038F">
        <w:rPr>
          <w:rFonts w:cs="Calibri"/>
          <w:color w:val="000000"/>
          <w:lang w:eastAsia="es-PY"/>
        </w:rPr>
        <w:t>Consecuentemente, la Convocante considerará solamente las propuestas presentadas por aquellas que cumplan satisfactoriamente con todas las exigencias contenidas en el mismo.</w:t>
      </w:r>
    </w:p>
    <w:p w14:paraId="255A8B65" w14:textId="77777777" w:rsidR="001B20BB" w:rsidRDefault="001B20BB" w:rsidP="005A038F">
      <w:pPr>
        <w:suppressAutoHyphens/>
        <w:spacing w:after="0"/>
        <w:jc w:val="both"/>
        <w:rPr>
          <w:rFonts w:cs="Calibri"/>
          <w:color w:val="000000"/>
          <w:lang w:eastAsia="es-PY"/>
        </w:rPr>
      </w:pPr>
    </w:p>
    <w:p w14:paraId="1DA26B46" w14:textId="77777777" w:rsidR="001B20BB" w:rsidRDefault="001B20BB" w:rsidP="001B20BB">
      <w:pPr>
        <w:suppressAutoHyphens/>
        <w:spacing w:after="0"/>
        <w:jc w:val="center"/>
        <w:rPr>
          <w:b/>
          <w:bCs/>
          <w:sz w:val="23"/>
          <w:szCs w:val="23"/>
        </w:rPr>
      </w:pPr>
      <w:r>
        <w:rPr>
          <w:b/>
          <w:bCs/>
          <w:sz w:val="23"/>
          <w:szCs w:val="23"/>
        </w:rPr>
        <w:t>OBJETIVO DE LA CONTRATACIÓN</w:t>
      </w:r>
    </w:p>
    <w:p w14:paraId="7AFA1E23" w14:textId="77777777" w:rsidR="001B20BB" w:rsidRDefault="001B20BB" w:rsidP="001B20BB">
      <w:pPr>
        <w:suppressAutoHyphens/>
        <w:spacing w:after="0"/>
        <w:jc w:val="center"/>
        <w:rPr>
          <w:rFonts w:cs="Calibri"/>
          <w:color w:val="000000"/>
          <w:lang w:eastAsia="es-PY"/>
        </w:rPr>
      </w:pPr>
      <w:r w:rsidRPr="001B20BB">
        <w:rPr>
          <w:rFonts w:cs="Calibri"/>
          <w:color w:val="000000"/>
          <w:lang w:eastAsia="es-PY"/>
        </w:rPr>
        <w:t xml:space="preserve">Coordinar el Diseño y ejecución </w:t>
      </w:r>
      <w:r>
        <w:rPr>
          <w:rFonts w:cs="Calibri"/>
          <w:color w:val="000000"/>
          <w:lang w:eastAsia="es-PY"/>
        </w:rPr>
        <w:t>operativa</w:t>
      </w:r>
      <w:r w:rsidRPr="001B20BB">
        <w:rPr>
          <w:rFonts w:cs="Calibri"/>
          <w:color w:val="000000"/>
          <w:lang w:eastAsia="es-PY"/>
        </w:rPr>
        <w:t xml:space="preserve"> de trabajo de recolección de datos de la encuesta "Capacidad de absorción y grado de digitalización de la</w:t>
      </w:r>
      <w:r>
        <w:rPr>
          <w:rFonts w:cs="Calibri"/>
          <w:color w:val="000000"/>
          <w:lang w:eastAsia="es-PY"/>
        </w:rPr>
        <w:t>s</w:t>
      </w:r>
      <w:r w:rsidRPr="00565957">
        <w:rPr>
          <w:rFonts w:ascii="Arial" w:hAnsi="Arial" w:cs="Arial"/>
          <w:sz w:val="28"/>
          <w:szCs w:val="28"/>
        </w:rPr>
        <w:t xml:space="preserve"> </w:t>
      </w:r>
      <w:r w:rsidRPr="001B20BB">
        <w:rPr>
          <w:rFonts w:cs="Calibri"/>
          <w:color w:val="000000"/>
          <w:lang w:eastAsia="es-PY"/>
        </w:rPr>
        <w:t>PYMES".</w:t>
      </w:r>
    </w:p>
    <w:p w14:paraId="68633061" w14:textId="77777777" w:rsidR="001B20BB" w:rsidRDefault="001B20BB" w:rsidP="001B20BB">
      <w:pPr>
        <w:suppressAutoHyphens/>
        <w:spacing w:after="0"/>
        <w:jc w:val="center"/>
        <w:rPr>
          <w:rFonts w:cs="Calibri"/>
          <w:color w:val="000000"/>
          <w:lang w:eastAsia="es-PY"/>
        </w:rPr>
      </w:pPr>
    </w:p>
    <w:p w14:paraId="4043E942" w14:textId="77777777" w:rsidR="001B20BB" w:rsidRPr="00E24108" w:rsidRDefault="001B20BB" w:rsidP="001B20BB">
      <w:pPr>
        <w:tabs>
          <w:tab w:val="left" w:pos="3123"/>
        </w:tabs>
        <w:jc w:val="both"/>
        <w:rPr>
          <w:rFonts w:cs="Calibri"/>
          <w:b/>
          <w:color w:val="000000"/>
          <w:lang w:eastAsia="es-PY"/>
        </w:rPr>
      </w:pPr>
      <w:r w:rsidRPr="00E24108">
        <w:rPr>
          <w:rFonts w:cs="Calibri"/>
          <w:b/>
          <w:color w:val="000000"/>
          <w:lang w:eastAsia="es-PY"/>
        </w:rPr>
        <w:t>Actividades Principales:</w:t>
      </w:r>
    </w:p>
    <w:p w14:paraId="085851A9" w14:textId="77777777" w:rsidR="001B20BB" w:rsidRPr="001B20BB" w:rsidRDefault="001B20BB" w:rsidP="001B20BB">
      <w:pPr>
        <w:tabs>
          <w:tab w:val="left" w:pos="3123"/>
        </w:tabs>
        <w:jc w:val="both"/>
        <w:rPr>
          <w:rFonts w:cs="Calibri"/>
          <w:color w:val="000000"/>
          <w:lang w:eastAsia="es-PY"/>
        </w:rPr>
      </w:pPr>
      <w:r w:rsidRPr="001B20BB">
        <w:rPr>
          <w:rFonts w:cs="Calibri"/>
          <w:color w:val="000000"/>
          <w:lang w:eastAsia="es-PY"/>
        </w:rPr>
        <w:t>Presentar Plan de Trabajo y cronograma de las actividades a ser llevadas a cabo, con el correspondiente detalle metodológico.</w:t>
      </w:r>
    </w:p>
    <w:p w14:paraId="3F417B37" w14:textId="77777777" w:rsidR="001B20BB" w:rsidRPr="001B20BB" w:rsidRDefault="001B20BB" w:rsidP="001B20BB">
      <w:pPr>
        <w:tabs>
          <w:tab w:val="left" w:pos="3123"/>
        </w:tabs>
        <w:jc w:val="both"/>
        <w:rPr>
          <w:rFonts w:cs="Calibri"/>
          <w:color w:val="000000"/>
          <w:lang w:eastAsia="es-PY"/>
        </w:rPr>
      </w:pPr>
      <w:r w:rsidRPr="001B20BB">
        <w:rPr>
          <w:rFonts w:cs="Calibri"/>
          <w:color w:val="000000"/>
          <w:lang w:eastAsia="es-PY"/>
        </w:rPr>
        <w:t>Ejecutar el plan de trabajo que contenga el desarrollo de las siguientes activades:</w:t>
      </w:r>
    </w:p>
    <w:p w14:paraId="4E20B702" w14:textId="77777777" w:rsidR="001B20BB" w:rsidRPr="00E24108" w:rsidRDefault="001B20BB" w:rsidP="001B20BB">
      <w:pPr>
        <w:pStyle w:val="Prrafodelista"/>
        <w:widowControl/>
        <w:numPr>
          <w:ilvl w:val="0"/>
          <w:numId w:val="44"/>
        </w:numPr>
        <w:tabs>
          <w:tab w:val="left" w:pos="3123"/>
        </w:tabs>
        <w:adjustRightInd/>
        <w:spacing w:after="160" w:line="259" w:lineRule="auto"/>
        <w:contextualSpacing/>
        <w:textAlignment w:val="auto"/>
        <w:rPr>
          <w:rFonts w:ascii="Calibri" w:eastAsia="Calibri" w:hAnsi="Calibri" w:cs="Calibri"/>
          <w:b/>
          <w:color w:val="000000"/>
          <w:sz w:val="22"/>
          <w:szCs w:val="22"/>
          <w:lang w:val="es-PY" w:eastAsia="es-PY"/>
        </w:rPr>
      </w:pPr>
      <w:r w:rsidRPr="00E24108">
        <w:rPr>
          <w:rFonts w:ascii="Calibri" w:eastAsia="Calibri" w:hAnsi="Calibri" w:cs="Calibri"/>
          <w:b/>
          <w:color w:val="000000"/>
          <w:sz w:val="22"/>
          <w:szCs w:val="22"/>
          <w:lang w:val="es-PY" w:eastAsia="es-PY"/>
        </w:rPr>
        <w:t>Actividades Técnicas preparatorias:</w:t>
      </w:r>
    </w:p>
    <w:p w14:paraId="5819B33F" w14:textId="77777777" w:rsidR="001B20BB" w:rsidRPr="001B20BB" w:rsidRDefault="001B20BB" w:rsidP="001B20BB">
      <w:pPr>
        <w:pStyle w:val="Prrafodelista"/>
        <w:widowControl/>
        <w:numPr>
          <w:ilvl w:val="0"/>
          <w:numId w:val="42"/>
        </w:numPr>
        <w:tabs>
          <w:tab w:val="left" w:pos="3123"/>
        </w:tabs>
        <w:adjustRightInd/>
        <w:spacing w:after="160" w:line="259" w:lineRule="auto"/>
        <w:contextualSpacing/>
        <w:textAlignment w:val="auto"/>
        <w:rPr>
          <w:rFonts w:ascii="Calibri" w:eastAsia="Calibri" w:hAnsi="Calibri" w:cs="Calibri"/>
          <w:color w:val="000000"/>
          <w:sz w:val="22"/>
          <w:szCs w:val="22"/>
          <w:lang w:val="es-PY" w:eastAsia="es-PY"/>
        </w:rPr>
      </w:pPr>
      <w:r w:rsidRPr="001B20BB">
        <w:rPr>
          <w:rFonts w:ascii="Calibri" w:eastAsia="Calibri" w:hAnsi="Calibri" w:cs="Calibri"/>
          <w:color w:val="000000"/>
          <w:sz w:val="22"/>
          <w:szCs w:val="22"/>
          <w:lang w:val="es-PY" w:eastAsia="es-PY"/>
        </w:rPr>
        <w:t>Diseño muestral (tamaño, distribución y selección de la muestra).</w:t>
      </w:r>
    </w:p>
    <w:p w14:paraId="6CFE6AD3" w14:textId="77777777" w:rsidR="001B20BB" w:rsidRPr="001B20BB" w:rsidRDefault="001B20BB" w:rsidP="001B20BB">
      <w:pPr>
        <w:pStyle w:val="Prrafodelista"/>
        <w:widowControl/>
        <w:numPr>
          <w:ilvl w:val="0"/>
          <w:numId w:val="42"/>
        </w:numPr>
        <w:tabs>
          <w:tab w:val="left" w:pos="3123"/>
        </w:tabs>
        <w:adjustRightInd/>
        <w:spacing w:after="160" w:line="259" w:lineRule="auto"/>
        <w:contextualSpacing/>
        <w:textAlignment w:val="auto"/>
        <w:rPr>
          <w:rFonts w:ascii="Calibri" w:eastAsia="Calibri" w:hAnsi="Calibri" w:cs="Calibri"/>
          <w:color w:val="000000"/>
          <w:sz w:val="22"/>
          <w:szCs w:val="22"/>
          <w:lang w:val="es-PY" w:eastAsia="es-PY"/>
        </w:rPr>
      </w:pPr>
      <w:r w:rsidRPr="001B20BB">
        <w:rPr>
          <w:rFonts w:ascii="Calibri" w:eastAsia="Calibri" w:hAnsi="Calibri" w:cs="Calibri"/>
          <w:color w:val="000000"/>
          <w:sz w:val="22"/>
          <w:szCs w:val="22"/>
          <w:lang w:val="es-PY" w:eastAsia="es-PY"/>
        </w:rPr>
        <w:t>Preparación y ejecución de la Prueba Piloto</w:t>
      </w:r>
    </w:p>
    <w:p w14:paraId="775512EA" w14:textId="77777777" w:rsidR="001B20BB" w:rsidRPr="001B20BB" w:rsidRDefault="001B20BB" w:rsidP="001B20BB">
      <w:pPr>
        <w:pStyle w:val="Prrafodelista"/>
        <w:widowControl/>
        <w:numPr>
          <w:ilvl w:val="0"/>
          <w:numId w:val="42"/>
        </w:numPr>
        <w:tabs>
          <w:tab w:val="left" w:pos="3123"/>
        </w:tabs>
        <w:adjustRightInd/>
        <w:spacing w:after="160" w:line="259" w:lineRule="auto"/>
        <w:contextualSpacing/>
        <w:textAlignment w:val="auto"/>
        <w:rPr>
          <w:rFonts w:ascii="Calibri" w:eastAsia="Calibri" w:hAnsi="Calibri" w:cs="Calibri"/>
          <w:color w:val="000000"/>
          <w:sz w:val="22"/>
          <w:szCs w:val="22"/>
          <w:lang w:val="es-PY" w:eastAsia="es-PY"/>
        </w:rPr>
      </w:pPr>
      <w:r w:rsidRPr="001B20BB">
        <w:rPr>
          <w:rFonts w:ascii="Calibri" w:eastAsia="Calibri" w:hAnsi="Calibri" w:cs="Calibri"/>
          <w:color w:val="000000"/>
          <w:sz w:val="22"/>
          <w:szCs w:val="22"/>
          <w:lang w:val="es-PY" w:eastAsia="es-PY"/>
        </w:rPr>
        <w:t>Diseñar y organizar el operativo de recolección de datos.</w:t>
      </w:r>
    </w:p>
    <w:p w14:paraId="15C39B5D" w14:textId="77777777" w:rsidR="001B20BB" w:rsidRPr="001B20BB" w:rsidRDefault="001B20BB" w:rsidP="001B20BB">
      <w:pPr>
        <w:pStyle w:val="Prrafodelista"/>
        <w:widowControl/>
        <w:numPr>
          <w:ilvl w:val="0"/>
          <w:numId w:val="42"/>
        </w:numPr>
        <w:tabs>
          <w:tab w:val="left" w:pos="3123"/>
        </w:tabs>
        <w:adjustRightInd/>
        <w:spacing w:after="160" w:line="259" w:lineRule="auto"/>
        <w:contextualSpacing/>
        <w:textAlignment w:val="auto"/>
        <w:rPr>
          <w:rFonts w:ascii="Calibri" w:eastAsia="Calibri" w:hAnsi="Calibri" w:cs="Calibri"/>
          <w:color w:val="000000"/>
          <w:sz w:val="22"/>
          <w:szCs w:val="22"/>
          <w:lang w:val="es-PY" w:eastAsia="es-PY"/>
        </w:rPr>
      </w:pPr>
      <w:r w:rsidRPr="001B20BB">
        <w:rPr>
          <w:rFonts w:ascii="Calibri" w:eastAsia="Calibri" w:hAnsi="Calibri" w:cs="Calibri"/>
          <w:color w:val="000000"/>
          <w:sz w:val="22"/>
          <w:szCs w:val="22"/>
          <w:lang w:val="es-PY" w:eastAsia="es-PY"/>
        </w:rPr>
        <w:t>Reclutar, capacitar y seleccionar al personal para el monitoreo de la recolección de datos.</w:t>
      </w:r>
    </w:p>
    <w:p w14:paraId="0C2BF81C" w14:textId="77777777" w:rsidR="001B20BB" w:rsidRPr="001B20BB" w:rsidRDefault="001B20BB" w:rsidP="001B20BB">
      <w:pPr>
        <w:pStyle w:val="Prrafodelista"/>
        <w:widowControl/>
        <w:numPr>
          <w:ilvl w:val="0"/>
          <w:numId w:val="42"/>
        </w:numPr>
        <w:tabs>
          <w:tab w:val="left" w:pos="3123"/>
        </w:tabs>
        <w:adjustRightInd/>
        <w:spacing w:after="160" w:line="259" w:lineRule="auto"/>
        <w:contextualSpacing/>
        <w:textAlignment w:val="auto"/>
        <w:rPr>
          <w:rFonts w:ascii="Calibri" w:eastAsia="Calibri" w:hAnsi="Calibri" w:cs="Calibri"/>
          <w:color w:val="000000"/>
          <w:sz w:val="22"/>
          <w:szCs w:val="22"/>
          <w:lang w:val="es-PY" w:eastAsia="es-PY"/>
        </w:rPr>
      </w:pPr>
      <w:r w:rsidRPr="001B20BB">
        <w:rPr>
          <w:rFonts w:ascii="Calibri" w:eastAsia="Calibri" w:hAnsi="Calibri" w:cs="Calibri"/>
          <w:color w:val="000000"/>
          <w:sz w:val="22"/>
          <w:szCs w:val="22"/>
          <w:lang w:val="es-PY" w:eastAsia="es-PY"/>
        </w:rPr>
        <w:t xml:space="preserve">Revisión de procedimientos muéstrales y de estratificación, especificaciones para el procesamiento de datos. </w:t>
      </w:r>
    </w:p>
    <w:p w14:paraId="0DD9FBED" w14:textId="77777777" w:rsidR="001B20BB" w:rsidRPr="001B20BB" w:rsidRDefault="001B20BB" w:rsidP="001B20BB">
      <w:pPr>
        <w:pStyle w:val="Prrafodelista"/>
        <w:widowControl/>
        <w:numPr>
          <w:ilvl w:val="0"/>
          <w:numId w:val="42"/>
        </w:numPr>
        <w:tabs>
          <w:tab w:val="left" w:pos="3123"/>
        </w:tabs>
        <w:adjustRightInd/>
        <w:spacing w:after="160" w:line="259" w:lineRule="auto"/>
        <w:contextualSpacing/>
        <w:textAlignment w:val="auto"/>
        <w:rPr>
          <w:rFonts w:ascii="Calibri" w:eastAsia="Calibri" w:hAnsi="Calibri" w:cs="Calibri"/>
          <w:color w:val="000000"/>
          <w:sz w:val="22"/>
          <w:szCs w:val="22"/>
          <w:lang w:val="es-PY" w:eastAsia="es-PY"/>
        </w:rPr>
      </w:pPr>
      <w:r w:rsidRPr="001B20BB">
        <w:rPr>
          <w:rFonts w:ascii="Calibri" w:eastAsia="Calibri" w:hAnsi="Calibri" w:cs="Calibri"/>
          <w:color w:val="000000"/>
          <w:sz w:val="22"/>
          <w:szCs w:val="22"/>
          <w:lang w:val="es-PY" w:eastAsia="es-PY"/>
        </w:rPr>
        <w:t>Revisión, ajuste para plan de tabulación, diseño de cuadros de salida y especificación de otros resultados con base a las recomendaciones.</w:t>
      </w:r>
    </w:p>
    <w:p w14:paraId="7EA27DF3" w14:textId="77777777" w:rsidR="001B20BB" w:rsidRPr="001B20BB" w:rsidRDefault="001B20BB" w:rsidP="001B20BB">
      <w:pPr>
        <w:pStyle w:val="Prrafodelista"/>
        <w:widowControl/>
        <w:numPr>
          <w:ilvl w:val="0"/>
          <w:numId w:val="42"/>
        </w:numPr>
        <w:tabs>
          <w:tab w:val="left" w:pos="3123"/>
        </w:tabs>
        <w:adjustRightInd/>
        <w:spacing w:after="160" w:line="259" w:lineRule="auto"/>
        <w:contextualSpacing/>
        <w:textAlignment w:val="auto"/>
        <w:rPr>
          <w:rFonts w:ascii="Calibri" w:eastAsia="Calibri" w:hAnsi="Calibri" w:cs="Calibri"/>
          <w:color w:val="000000"/>
          <w:sz w:val="22"/>
          <w:szCs w:val="22"/>
          <w:lang w:val="es-PY" w:eastAsia="es-PY"/>
        </w:rPr>
      </w:pPr>
      <w:r w:rsidRPr="001B20BB">
        <w:rPr>
          <w:rFonts w:ascii="Calibri" w:eastAsia="Calibri" w:hAnsi="Calibri" w:cs="Calibri"/>
          <w:color w:val="000000"/>
          <w:sz w:val="22"/>
          <w:szCs w:val="22"/>
          <w:lang w:val="es-PY" w:eastAsia="es-PY"/>
        </w:rPr>
        <w:t>Otras actividades inherentes al puesto y las designadas por el director del proyecto.</w:t>
      </w:r>
    </w:p>
    <w:p w14:paraId="3AC6BEBA" w14:textId="77777777" w:rsidR="001B20BB" w:rsidRPr="00E24108" w:rsidRDefault="001B20BB" w:rsidP="001B20BB">
      <w:pPr>
        <w:pStyle w:val="Prrafodelista"/>
        <w:widowControl/>
        <w:numPr>
          <w:ilvl w:val="0"/>
          <w:numId w:val="44"/>
        </w:numPr>
        <w:adjustRightInd/>
        <w:spacing w:after="160" w:line="259" w:lineRule="auto"/>
        <w:contextualSpacing/>
        <w:jc w:val="left"/>
        <w:textAlignment w:val="auto"/>
        <w:rPr>
          <w:rFonts w:ascii="Calibri" w:eastAsia="Calibri" w:hAnsi="Calibri" w:cs="Calibri"/>
          <w:b/>
          <w:color w:val="000000"/>
          <w:sz w:val="22"/>
          <w:szCs w:val="22"/>
          <w:lang w:val="es-PY" w:eastAsia="es-PY"/>
        </w:rPr>
      </w:pPr>
      <w:r w:rsidRPr="001B20BB">
        <w:rPr>
          <w:rFonts w:ascii="Calibri" w:eastAsia="Calibri" w:hAnsi="Calibri" w:cs="Calibri"/>
          <w:color w:val="000000"/>
          <w:sz w:val="22"/>
          <w:szCs w:val="22"/>
          <w:lang w:val="es-PY" w:eastAsia="es-PY"/>
        </w:rPr>
        <w:br w:type="page"/>
      </w:r>
      <w:r w:rsidRPr="00E24108">
        <w:rPr>
          <w:rFonts w:ascii="Calibri" w:eastAsia="Calibri" w:hAnsi="Calibri" w:cs="Calibri"/>
          <w:b/>
          <w:color w:val="000000"/>
          <w:sz w:val="22"/>
          <w:szCs w:val="22"/>
          <w:lang w:val="es-PY" w:eastAsia="es-PY"/>
        </w:rPr>
        <w:lastRenderedPageBreak/>
        <w:t>Ejecución del trabajo de recolección de datos</w:t>
      </w:r>
    </w:p>
    <w:p w14:paraId="758FAB53" w14:textId="77777777" w:rsidR="001B20BB" w:rsidRPr="001B20BB" w:rsidRDefault="001B20BB" w:rsidP="001B20BB">
      <w:pPr>
        <w:pStyle w:val="Prrafodelista"/>
        <w:widowControl/>
        <w:numPr>
          <w:ilvl w:val="0"/>
          <w:numId w:val="43"/>
        </w:numPr>
        <w:tabs>
          <w:tab w:val="left" w:pos="3123"/>
        </w:tabs>
        <w:adjustRightInd/>
        <w:spacing w:after="160" w:line="259" w:lineRule="auto"/>
        <w:contextualSpacing/>
        <w:textAlignment w:val="auto"/>
        <w:rPr>
          <w:rFonts w:ascii="Calibri" w:eastAsia="Calibri" w:hAnsi="Calibri" w:cs="Calibri"/>
          <w:color w:val="000000"/>
          <w:sz w:val="22"/>
          <w:szCs w:val="22"/>
          <w:lang w:val="es-PY" w:eastAsia="es-PY"/>
        </w:rPr>
      </w:pPr>
      <w:r w:rsidRPr="001B20BB">
        <w:rPr>
          <w:rFonts w:ascii="Calibri" w:eastAsia="Calibri" w:hAnsi="Calibri" w:cs="Calibri"/>
          <w:color w:val="000000"/>
          <w:sz w:val="22"/>
          <w:szCs w:val="22"/>
          <w:lang w:val="es-PY" w:eastAsia="es-PY"/>
        </w:rPr>
        <w:t xml:space="preserve">Implementar la encuesta en cada unidad económica establecida de acuerdo con el diseño muestral. </w:t>
      </w:r>
    </w:p>
    <w:p w14:paraId="23AC937A" w14:textId="77777777" w:rsidR="001B20BB" w:rsidRPr="001B20BB" w:rsidRDefault="001B20BB" w:rsidP="001B20BB">
      <w:pPr>
        <w:pStyle w:val="Prrafodelista"/>
        <w:widowControl/>
        <w:numPr>
          <w:ilvl w:val="0"/>
          <w:numId w:val="43"/>
        </w:numPr>
        <w:tabs>
          <w:tab w:val="left" w:pos="3123"/>
        </w:tabs>
        <w:adjustRightInd/>
        <w:spacing w:after="160" w:line="259" w:lineRule="auto"/>
        <w:contextualSpacing/>
        <w:textAlignment w:val="auto"/>
        <w:rPr>
          <w:rFonts w:ascii="Calibri" w:eastAsia="Calibri" w:hAnsi="Calibri" w:cs="Calibri"/>
          <w:color w:val="000000"/>
          <w:sz w:val="22"/>
          <w:szCs w:val="22"/>
          <w:lang w:val="es-PY" w:eastAsia="es-PY"/>
        </w:rPr>
      </w:pPr>
      <w:r w:rsidRPr="001B20BB">
        <w:rPr>
          <w:rFonts w:ascii="Calibri" w:eastAsia="Calibri" w:hAnsi="Calibri" w:cs="Calibri"/>
          <w:color w:val="000000"/>
          <w:sz w:val="22"/>
          <w:szCs w:val="22"/>
          <w:lang w:val="es-PY" w:eastAsia="es-PY"/>
        </w:rPr>
        <w:t>Realizar la supervisión de recolección de datos, asegurando la calidad de la información recogida y la cobertura prevista</w:t>
      </w:r>
    </w:p>
    <w:p w14:paraId="2EA280C5" w14:textId="77777777" w:rsidR="001B20BB" w:rsidRPr="001B20BB" w:rsidRDefault="001B20BB" w:rsidP="001B20BB">
      <w:pPr>
        <w:pStyle w:val="Prrafodelista"/>
        <w:widowControl/>
        <w:numPr>
          <w:ilvl w:val="0"/>
          <w:numId w:val="43"/>
        </w:numPr>
        <w:tabs>
          <w:tab w:val="left" w:pos="3123"/>
        </w:tabs>
        <w:adjustRightInd/>
        <w:spacing w:after="160" w:line="259" w:lineRule="auto"/>
        <w:contextualSpacing/>
        <w:textAlignment w:val="auto"/>
        <w:rPr>
          <w:rFonts w:ascii="Calibri" w:eastAsia="Calibri" w:hAnsi="Calibri" w:cs="Calibri"/>
          <w:color w:val="000000"/>
          <w:sz w:val="22"/>
          <w:szCs w:val="22"/>
          <w:lang w:val="es-PY" w:eastAsia="es-PY"/>
        </w:rPr>
      </w:pPr>
      <w:r w:rsidRPr="001B20BB">
        <w:rPr>
          <w:rFonts w:ascii="Calibri" w:eastAsia="Calibri" w:hAnsi="Calibri" w:cs="Calibri"/>
          <w:color w:val="000000"/>
          <w:sz w:val="22"/>
          <w:szCs w:val="22"/>
          <w:lang w:val="es-PY" w:eastAsia="es-PY"/>
        </w:rPr>
        <w:t>Llevar un control de la productividad por periodos quincenales.</w:t>
      </w:r>
    </w:p>
    <w:p w14:paraId="2B32CA0D" w14:textId="77777777" w:rsidR="001B20BB" w:rsidRPr="001B20BB" w:rsidRDefault="001B20BB" w:rsidP="001B20BB">
      <w:pPr>
        <w:pStyle w:val="Prrafodelista"/>
        <w:tabs>
          <w:tab w:val="left" w:pos="3123"/>
        </w:tabs>
        <w:rPr>
          <w:rFonts w:ascii="Calibri" w:eastAsia="Calibri" w:hAnsi="Calibri" w:cs="Calibri"/>
          <w:color w:val="000000"/>
          <w:sz w:val="22"/>
          <w:szCs w:val="22"/>
          <w:lang w:val="es-PY" w:eastAsia="es-PY"/>
        </w:rPr>
      </w:pPr>
    </w:p>
    <w:p w14:paraId="567E2F4F" w14:textId="77777777" w:rsidR="001B20BB" w:rsidRPr="00E24108" w:rsidRDefault="001B20BB" w:rsidP="001B20BB">
      <w:pPr>
        <w:pStyle w:val="Prrafodelista"/>
        <w:widowControl/>
        <w:numPr>
          <w:ilvl w:val="0"/>
          <w:numId w:val="44"/>
        </w:numPr>
        <w:tabs>
          <w:tab w:val="left" w:pos="3123"/>
        </w:tabs>
        <w:adjustRightInd/>
        <w:spacing w:after="160" w:line="259" w:lineRule="auto"/>
        <w:contextualSpacing/>
        <w:textAlignment w:val="auto"/>
        <w:rPr>
          <w:rFonts w:ascii="Calibri" w:eastAsia="Calibri" w:hAnsi="Calibri" w:cs="Calibri"/>
          <w:b/>
          <w:color w:val="000000"/>
          <w:sz w:val="22"/>
          <w:szCs w:val="22"/>
          <w:lang w:val="es-PY" w:eastAsia="es-PY"/>
        </w:rPr>
      </w:pPr>
      <w:r w:rsidRPr="00E24108">
        <w:rPr>
          <w:rFonts w:ascii="Calibri" w:eastAsia="Calibri" w:hAnsi="Calibri" w:cs="Calibri"/>
          <w:b/>
          <w:color w:val="000000"/>
          <w:sz w:val="22"/>
          <w:szCs w:val="22"/>
          <w:lang w:val="es-PY" w:eastAsia="es-PY"/>
        </w:rPr>
        <w:t>Generación de Bases de Datos</w:t>
      </w:r>
    </w:p>
    <w:p w14:paraId="41E9DAB1" w14:textId="77777777" w:rsidR="001B20BB" w:rsidRPr="001B20BB" w:rsidRDefault="001B20BB" w:rsidP="001B20BB">
      <w:pPr>
        <w:pStyle w:val="Prrafodelista"/>
        <w:widowControl/>
        <w:numPr>
          <w:ilvl w:val="0"/>
          <w:numId w:val="45"/>
        </w:numPr>
        <w:tabs>
          <w:tab w:val="left" w:pos="3123"/>
        </w:tabs>
        <w:adjustRightInd/>
        <w:spacing w:after="160" w:line="259" w:lineRule="auto"/>
        <w:contextualSpacing/>
        <w:textAlignment w:val="auto"/>
        <w:rPr>
          <w:rFonts w:ascii="Calibri" w:eastAsia="Calibri" w:hAnsi="Calibri" w:cs="Calibri"/>
          <w:color w:val="000000"/>
          <w:sz w:val="22"/>
          <w:szCs w:val="22"/>
          <w:lang w:val="es-PY" w:eastAsia="es-PY"/>
        </w:rPr>
      </w:pPr>
      <w:r w:rsidRPr="001B20BB">
        <w:rPr>
          <w:rFonts w:ascii="Calibri" w:eastAsia="Calibri" w:hAnsi="Calibri" w:cs="Calibri"/>
          <w:color w:val="000000"/>
          <w:sz w:val="22"/>
          <w:szCs w:val="22"/>
          <w:lang w:val="es-PY" w:eastAsia="es-PY"/>
        </w:rPr>
        <w:t>Generar una base de datos consistenciada, revisada y depurada.</w:t>
      </w:r>
    </w:p>
    <w:p w14:paraId="43778ED8" w14:textId="77777777" w:rsidR="001B20BB" w:rsidRPr="001B20BB" w:rsidRDefault="001B20BB" w:rsidP="001B20BB">
      <w:pPr>
        <w:pStyle w:val="Prrafodelista"/>
        <w:widowControl/>
        <w:numPr>
          <w:ilvl w:val="0"/>
          <w:numId w:val="45"/>
        </w:numPr>
        <w:tabs>
          <w:tab w:val="left" w:pos="3123"/>
        </w:tabs>
        <w:adjustRightInd/>
        <w:spacing w:after="160" w:line="259" w:lineRule="auto"/>
        <w:contextualSpacing/>
        <w:textAlignment w:val="auto"/>
        <w:rPr>
          <w:rFonts w:ascii="Calibri" w:eastAsia="Calibri" w:hAnsi="Calibri" w:cs="Calibri"/>
          <w:color w:val="000000"/>
          <w:sz w:val="22"/>
          <w:szCs w:val="22"/>
          <w:lang w:val="es-PY" w:eastAsia="es-PY"/>
        </w:rPr>
      </w:pPr>
      <w:r w:rsidRPr="001B20BB">
        <w:rPr>
          <w:rFonts w:ascii="Calibri" w:eastAsia="Calibri" w:hAnsi="Calibri" w:cs="Calibri"/>
          <w:color w:val="000000"/>
          <w:sz w:val="22"/>
          <w:szCs w:val="22"/>
          <w:lang w:val="es-PY" w:eastAsia="es-PY"/>
        </w:rPr>
        <w:t>Tabulación de los datos de acuerdo con el plan establecido, con la respectiva sintaxis.</w:t>
      </w:r>
    </w:p>
    <w:p w14:paraId="5CAFC670" w14:textId="77777777" w:rsidR="001B20BB" w:rsidRPr="001B20BB" w:rsidRDefault="001B20BB" w:rsidP="001B20BB">
      <w:pPr>
        <w:pStyle w:val="Prrafodelista"/>
        <w:widowControl/>
        <w:numPr>
          <w:ilvl w:val="0"/>
          <w:numId w:val="45"/>
        </w:numPr>
        <w:tabs>
          <w:tab w:val="left" w:pos="3123"/>
        </w:tabs>
        <w:adjustRightInd/>
        <w:spacing w:after="160" w:line="259" w:lineRule="auto"/>
        <w:contextualSpacing/>
        <w:textAlignment w:val="auto"/>
        <w:rPr>
          <w:rFonts w:ascii="Calibri" w:eastAsia="Calibri" w:hAnsi="Calibri" w:cs="Calibri"/>
          <w:color w:val="000000"/>
          <w:sz w:val="22"/>
          <w:szCs w:val="22"/>
          <w:lang w:val="es-PY" w:eastAsia="es-PY"/>
        </w:rPr>
      </w:pPr>
      <w:r w:rsidRPr="001B20BB">
        <w:rPr>
          <w:rFonts w:ascii="Calibri" w:eastAsia="Calibri" w:hAnsi="Calibri" w:cs="Calibri"/>
          <w:color w:val="000000"/>
          <w:sz w:val="22"/>
          <w:szCs w:val="22"/>
          <w:lang w:val="es-PY" w:eastAsia="es-PY"/>
        </w:rPr>
        <w:t>Preparación y entrega de bases de datos en formato Excel/SPSS.</w:t>
      </w:r>
    </w:p>
    <w:p w14:paraId="5E5CABF3" w14:textId="77777777" w:rsidR="001B20BB" w:rsidRPr="001B20BB" w:rsidRDefault="001B20BB" w:rsidP="001B20BB">
      <w:pPr>
        <w:pStyle w:val="Prrafodelista"/>
        <w:tabs>
          <w:tab w:val="left" w:pos="3123"/>
        </w:tabs>
        <w:rPr>
          <w:rFonts w:ascii="Calibri" w:eastAsia="Calibri" w:hAnsi="Calibri" w:cs="Calibri"/>
          <w:color w:val="000000"/>
          <w:sz w:val="22"/>
          <w:szCs w:val="22"/>
          <w:lang w:val="es-PY" w:eastAsia="es-PY"/>
        </w:rPr>
      </w:pPr>
    </w:p>
    <w:p w14:paraId="243D6D62" w14:textId="77777777" w:rsidR="001B20BB" w:rsidRPr="001B20BB" w:rsidRDefault="001B20BB" w:rsidP="001B20BB">
      <w:pPr>
        <w:pStyle w:val="Prrafodelista"/>
        <w:widowControl/>
        <w:numPr>
          <w:ilvl w:val="0"/>
          <w:numId w:val="44"/>
        </w:numPr>
        <w:tabs>
          <w:tab w:val="left" w:pos="3123"/>
        </w:tabs>
        <w:adjustRightInd/>
        <w:spacing w:after="160" w:line="259" w:lineRule="auto"/>
        <w:contextualSpacing/>
        <w:textAlignment w:val="auto"/>
        <w:rPr>
          <w:rFonts w:ascii="Calibri" w:eastAsia="Calibri" w:hAnsi="Calibri" w:cs="Calibri"/>
          <w:color w:val="000000"/>
          <w:sz w:val="22"/>
          <w:szCs w:val="22"/>
          <w:lang w:val="es-PY" w:eastAsia="es-PY"/>
        </w:rPr>
      </w:pPr>
      <w:r w:rsidRPr="001B20BB">
        <w:rPr>
          <w:rFonts w:ascii="Calibri" w:eastAsia="Calibri" w:hAnsi="Calibri" w:cs="Calibri"/>
          <w:color w:val="000000"/>
          <w:sz w:val="22"/>
          <w:szCs w:val="22"/>
          <w:lang w:val="es-PY" w:eastAsia="es-PY"/>
        </w:rPr>
        <w:t>Presentación de informe de trabajo de campo.</w:t>
      </w:r>
    </w:p>
    <w:p w14:paraId="639A15DA" w14:textId="77777777" w:rsidR="001B20BB" w:rsidRPr="001B20BB" w:rsidRDefault="001B20BB" w:rsidP="001B20BB">
      <w:pPr>
        <w:pStyle w:val="Prrafodelista"/>
        <w:widowControl/>
        <w:numPr>
          <w:ilvl w:val="0"/>
          <w:numId w:val="46"/>
        </w:numPr>
        <w:tabs>
          <w:tab w:val="left" w:pos="3123"/>
        </w:tabs>
        <w:adjustRightInd/>
        <w:spacing w:after="160" w:line="259" w:lineRule="auto"/>
        <w:contextualSpacing/>
        <w:textAlignment w:val="auto"/>
        <w:rPr>
          <w:rFonts w:ascii="Calibri" w:eastAsia="Calibri" w:hAnsi="Calibri" w:cs="Calibri"/>
          <w:color w:val="000000"/>
          <w:sz w:val="22"/>
          <w:szCs w:val="22"/>
          <w:lang w:val="es-PY" w:eastAsia="es-PY"/>
        </w:rPr>
      </w:pPr>
      <w:r w:rsidRPr="001B20BB">
        <w:rPr>
          <w:rFonts w:ascii="Calibri" w:eastAsia="Calibri" w:hAnsi="Calibri" w:cs="Calibri"/>
          <w:color w:val="000000"/>
          <w:sz w:val="22"/>
          <w:szCs w:val="22"/>
          <w:lang w:val="es-PY" w:eastAsia="es-PY"/>
        </w:rPr>
        <w:t>Procesamiento y redacción de informe de trabajo de campo de los principales indicadores conforme al patrón de información.</w:t>
      </w:r>
    </w:p>
    <w:p w14:paraId="29453073" w14:textId="77777777" w:rsidR="001B20BB" w:rsidRPr="00E24108" w:rsidRDefault="001B20BB" w:rsidP="001B20BB">
      <w:pPr>
        <w:tabs>
          <w:tab w:val="left" w:pos="3123"/>
        </w:tabs>
        <w:jc w:val="both"/>
        <w:rPr>
          <w:rFonts w:cs="Calibri"/>
          <w:b/>
          <w:color w:val="000000"/>
          <w:lang w:eastAsia="es-PY"/>
        </w:rPr>
      </w:pPr>
      <w:r w:rsidRPr="00E24108">
        <w:rPr>
          <w:rFonts w:cs="Calibri"/>
          <w:b/>
          <w:color w:val="000000"/>
          <w:lang w:eastAsia="es-PY"/>
        </w:rPr>
        <w:t>Productos esperados</w:t>
      </w:r>
    </w:p>
    <w:p w14:paraId="5E6086F7" w14:textId="77777777" w:rsidR="001B20BB" w:rsidRPr="001B20BB" w:rsidRDefault="001B20BB" w:rsidP="001B20BB">
      <w:pPr>
        <w:tabs>
          <w:tab w:val="left" w:pos="3123"/>
        </w:tabs>
        <w:jc w:val="both"/>
        <w:rPr>
          <w:rFonts w:cs="Calibri"/>
          <w:color w:val="000000"/>
          <w:lang w:eastAsia="es-PY"/>
        </w:rPr>
      </w:pPr>
      <w:r w:rsidRPr="00E24108">
        <w:rPr>
          <w:rFonts w:cs="Calibri"/>
          <w:b/>
          <w:color w:val="000000"/>
          <w:lang w:eastAsia="es-PY"/>
        </w:rPr>
        <w:t>Producto 1:</w:t>
      </w:r>
      <w:r w:rsidRPr="001B20BB">
        <w:rPr>
          <w:rFonts w:cs="Calibri"/>
          <w:color w:val="000000"/>
          <w:lang w:eastAsia="es-PY"/>
        </w:rPr>
        <w:t xml:space="preserve"> Primer informe que contenga la descripción técnica de la encuesta (objetivo, alcance, representatividad, metodología), plan de trabajo, cronograma y productos a lograr en cada actividad. Entrega a los 30 días a partir de la firma del contrato. </w:t>
      </w:r>
    </w:p>
    <w:p w14:paraId="38268DBE" w14:textId="77777777" w:rsidR="001B20BB" w:rsidRPr="001B20BB" w:rsidRDefault="001B20BB" w:rsidP="001B20BB">
      <w:pPr>
        <w:tabs>
          <w:tab w:val="left" w:pos="3123"/>
        </w:tabs>
        <w:jc w:val="both"/>
        <w:rPr>
          <w:rFonts w:cs="Calibri"/>
          <w:color w:val="000000"/>
          <w:lang w:eastAsia="es-PY"/>
        </w:rPr>
      </w:pPr>
      <w:r w:rsidRPr="00E24108">
        <w:rPr>
          <w:rFonts w:cs="Calibri"/>
          <w:b/>
          <w:color w:val="000000"/>
          <w:lang w:eastAsia="es-PY"/>
        </w:rPr>
        <w:t>Producto 2:</w:t>
      </w:r>
      <w:r w:rsidRPr="001B20BB">
        <w:rPr>
          <w:rFonts w:cs="Calibri"/>
          <w:color w:val="000000"/>
          <w:lang w:eastAsia="es-PY"/>
        </w:rPr>
        <w:t xml:space="preserve"> informe final de la consultoría con resultados de </w:t>
      </w:r>
      <w:proofErr w:type="spellStart"/>
      <w:r w:rsidRPr="001B20BB">
        <w:rPr>
          <w:rFonts w:cs="Calibri"/>
          <w:color w:val="000000"/>
          <w:lang w:eastAsia="es-PY"/>
        </w:rPr>
        <w:t>Ia</w:t>
      </w:r>
      <w:proofErr w:type="spellEnd"/>
      <w:r w:rsidRPr="001B20BB">
        <w:rPr>
          <w:rFonts w:cs="Calibri"/>
          <w:color w:val="000000"/>
          <w:lang w:eastAsia="es-PY"/>
        </w:rPr>
        <w:t xml:space="preserve"> ejecución del 100% del trabajo de recolección de datos, la respectiva entrega de </w:t>
      </w:r>
      <w:proofErr w:type="spellStart"/>
      <w:r w:rsidRPr="001B20BB">
        <w:rPr>
          <w:rFonts w:cs="Calibri"/>
          <w:color w:val="000000"/>
          <w:lang w:eastAsia="es-PY"/>
        </w:rPr>
        <w:t>Ia</w:t>
      </w:r>
      <w:proofErr w:type="spellEnd"/>
      <w:r w:rsidRPr="001B20BB">
        <w:rPr>
          <w:rFonts w:cs="Calibri"/>
          <w:color w:val="000000"/>
          <w:lang w:eastAsia="es-PY"/>
        </w:rPr>
        <w:t xml:space="preserve"> Base de datos depurada en formato Excel y SPSS e informe de trabajo de campo. Entrega a los 120 días a partir de la firma del contrato. </w:t>
      </w:r>
    </w:p>
    <w:p w14:paraId="3A188DF6" w14:textId="77777777" w:rsidR="001B20BB" w:rsidRPr="001B20BB" w:rsidRDefault="001B20BB" w:rsidP="001B20BB">
      <w:pPr>
        <w:tabs>
          <w:tab w:val="left" w:pos="3123"/>
        </w:tabs>
        <w:jc w:val="both"/>
        <w:rPr>
          <w:rFonts w:cs="Calibri"/>
          <w:color w:val="000000"/>
          <w:lang w:eastAsia="es-PY"/>
        </w:rPr>
      </w:pPr>
      <w:r w:rsidRPr="001B20BB">
        <w:rPr>
          <w:rFonts w:cs="Calibri"/>
          <w:color w:val="000000"/>
          <w:lang w:eastAsia="es-PY"/>
        </w:rPr>
        <w:t>Plazo de Entrega:</w:t>
      </w:r>
    </w:p>
    <w:p w14:paraId="5B0AEB56" w14:textId="77777777" w:rsidR="001B20BB" w:rsidRDefault="001B20BB" w:rsidP="001B20BB">
      <w:pPr>
        <w:tabs>
          <w:tab w:val="left" w:pos="3123"/>
        </w:tabs>
        <w:jc w:val="both"/>
        <w:rPr>
          <w:rFonts w:cs="Calibri"/>
          <w:color w:val="000000"/>
          <w:lang w:eastAsia="es-PY"/>
        </w:rPr>
      </w:pPr>
      <w:r w:rsidRPr="001B20BB">
        <w:rPr>
          <w:rFonts w:cs="Calibri"/>
          <w:color w:val="000000"/>
          <w:lang w:eastAsia="es-PY"/>
        </w:rPr>
        <w:t>Total: 120 (veinte) días corridos, acorde al cronograma.</w:t>
      </w:r>
    </w:p>
    <w:p w14:paraId="6022DB87" w14:textId="77777777" w:rsidR="007C4FE4" w:rsidRPr="00D76A4A" w:rsidRDefault="007C4FE4" w:rsidP="007C4FE4">
      <w:pPr>
        <w:tabs>
          <w:tab w:val="left" w:pos="3123"/>
        </w:tabs>
        <w:jc w:val="both"/>
        <w:rPr>
          <w:rFonts w:cs="Calibri"/>
          <w:b/>
          <w:bCs/>
          <w:color w:val="000000"/>
          <w:lang w:val="es-ES" w:eastAsia="es-PY"/>
        </w:rPr>
      </w:pPr>
      <w:r w:rsidRPr="00D76A4A">
        <w:rPr>
          <w:rFonts w:cs="Calibri"/>
          <w:b/>
          <w:bCs/>
          <w:color w:val="000000"/>
          <w:lang w:val="es-ES" w:eastAsia="es-PY"/>
        </w:rPr>
        <w:t>Capacidad Técnica.</w:t>
      </w:r>
    </w:p>
    <w:p w14:paraId="31BC2F26" w14:textId="77777777" w:rsidR="007C4FE4" w:rsidRPr="00D76A4A" w:rsidRDefault="007C4FE4" w:rsidP="007C4FE4">
      <w:pPr>
        <w:numPr>
          <w:ilvl w:val="0"/>
          <w:numId w:val="47"/>
        </w:numPr>
        <w:tabs>
          <w:tab w:val="left" w:pos="3123"/>
        </w:tabs>
        <w:jc w:val="both"/>
        <w:rPr>
          <w:rFonts w:cs="Calibri"/>
          <w:color w:val="000000"/>
          <w:lang w:val="es-ES" w:eastAsia="es-PY"/>
        </w:rPr>
      </w:pPr>
      <w:r w:rsidRPr="00D76A4A">
        <w:rPr>
          <w:rFonts w:cs="Calibri"/>
          <w:color w:val="000000"/>
          <w:lang w:val="es-ES" w:eastAsia="es-PY"/>
        </w:rPr>
        <w:t xml:space="preserve">Cantidad de profesionales requerido como mínimo: </w:t>
      </w:r>
      <w:r w:rsidRPr="00D76A4A">
        <w:rPr>
          <w:rFonts w:cs="Calibri"/>
          <w:b/>
          <w:bCs/>
          <w:color w:val="000000"/>
          <w:lang w:val="es-ES" w:eastAsia="es-PY"/>
        </w:rPr>
        <w:t>15</w:t>
      </w:r>
    </w:p>
    <w:p w14:paraId="1B699102" w14:textId="31E91BDA" w:rsidR="007C4FE4" w:rsidRPr="00D76A4A" w:rsidRDefault="007C4FE4" w:rsidP="007C4FE4">
      <w:pPr>
        <w:tabs>
          <w:tab w:val="left" w:pos="3123"/>
        </w:tabs>
        <w:jc w:val="both"/>
        <w:rPr>
          <w:rFonts w:cs="Calibri"/>
          <w:b/>
          <w:bCs/>
          <w:color w:val="000000"/>
          <w:lang w:val="es-ES" w:eastAsia="es-PY"/>
        </w:rPr>
      </w:pPr>
      <w:r w:rsidRPr="00D76A4A">
        <w:rPr>
          <w:rFonts w:cs="Calibri"/>
          <w:b/>
          <w:bCs/>
          <w:color w:val="000000"/>
          <w:lang w:val="es-ES" w:eastAsia="es-PY"/>
        </w:rPr>
        <w:t>Cantidad de  Profesionales Requeridos:</w:t>
      </w:r>
    </w:p>
    <w:p w14:paraId="3BECC927" w14:textId="1058BA67" w:rsidR="007C4FE4" w:rsidRPr="00D76A4A" w:rsidRDefault="007C4FE4" w:rsidP="007C4FE4">
      <w:pPr>
        <w:numPr>
          <w:ilvl w:val="0"/>
          <w:numId w:val="48"/>
        </w:numPr>
        <w:tabs>
          <w:tab w:val="left" w:pos="3123"/>
        </w:tabs>
        <w:jc w:val="both"/>
        <w:rPr>
          <w:rFonts w:cs="Calibri"/>
          <w:b/>
          <w:bCs/>
          <w:color w:val="000000"/>
          <w:lang w:val="es-ES" w:eastAsia="es-PY"/>
        </w:rPr>
      </w:pPr>
      <w:r w:rsidRPr="00D76A4A">
        <w:rPr>
          <w:rFonts w:cs="Calibri"/>
          <w:b/>
          <w:bCs/>
          <w:color w:val="000000"/>
          <w:lang w:val="es-ES" w:eastAsia="es-PY"/>
        </w:rPr>
        <w:t>Coordinador. 2 (dos)</w:t>
      </w:r>
    </w:p>
    <w:p w14:paraId="05EDA554" w14:textId="039F6BEB" w:rsidR="007C4FE4" w:rsidRPr="00D76A4A" w:rsidRDefault="007C4FE4" w:rsidP="007C4FE4">
      <w:pPr>
        <w:numPr>
          <w:ilvl w:val="0"/>
          <w:numId w:val="48"/>
        </w:numPr>
        <w:tabs>
          <w:tab w:val="left" w:pos="3123"/>
        </w:tabs>
        <w:jc w:val="both"/>
        <w:rPr>
          <w:rFonts w:cs="Calibri"/>
          <w:b/>
          <w:bCs/>
          <w:color w:val="000000"/>
          <w:lang w:val="es-ES" w:eastAsia="es-PY"/>
        </w:rPr>
      </w:pPr>
      <w:r w:rsidRPr="00D76A4A">
        <w:rPr>
          <w:rFonts w:cs="Calibri"/>
          <w:b/>
          <w:bCs/>
          <w:color w:val="000000"/>
          <w:lang w:val="es-ES" w:eastAsia="es-PY"/>
        </w:rPr>
        <w:t>Profesionales de Campo. 13 (trece)</w:t>
      </w:r>
    </w:p>
    <w:p w14:paraId="7BD7DE19" w14:textId="77777777" w:rsidR="007C4FE4" w:rsidRPr="001B20BB" w:rsidRDefault="007C4FE4" w:rsidP="001B20BB">
      <w:pPr>
        <w:tabs>
          <w:tab w:val="left" w:pos="3123"/>
        </w:tabs>
        <w:jc w:val="both"/>
        <w:rPr>
          <w:rFonts w:cs="Calibri"/>
          <w:color w:val="000000"/>
          <w:lang w:eastAsia="es-PY"/>
        </w:rPr>
      </w:pPr>
    </w:p>
    <w:p w14:paraId="4CF31B55" w14:textId="77777777" w:rsidR="001B20BB" w:rsidRDefault="001B20BB" w:rsidP="001B20BB">
      <w:pPr>
        <w:suppressAutoHyphens/>
        <w:spacing w:after="0"/>
        <w:jc w:val="center"/>
        <w:rPr>
          <w:rFonts w:asciiTheme="minorHAnsi" w:hAnsiTheme="minorHAnsi" w:cstheme="minorHAnsi"/>
          <w:bCs/>
          <w:i/>
          <w:sz w:val="14"/>
        </w:rPr>
      </w:pPr>
    </w:p>
    <w:p w14:paraId="256C6499" w14:textId="77777777" w:rsidR="005A038F" w:rsidRPr="00E7651B" w:rsidRDefault="005A038F" w:rsidP="005A038F">
      <w:pPr>
        <w:tabs>
          <w:tab w:val="left" w:pos="4065"/>
        </w:tabs>
        <w:suppressAutoHyphens/>
        <w:spacing w:after="0"/>
        <w:jc w:val="both"/>
        <w:rPr>
          <w:rFonts w:asciiTheme="minorHAnsi" w:hAnsiTheme="minorHAnsi" w:cstheme="minorHAnsi"/>
          <w:bCs/>
          <w:i/>
          <w:sz w:val="14"/>
        </w:rPr>
      </w:pPr>
      <w:r>
        <w:rPr>
          <w:rFonts w:asciiTheme="minorHAnsi" w:hAnsiTheme="minorHAnsi" w:cstheme="minorHAnsi"/>
          <w:bCs/>
          <w:i/>
          <w:sz w:val="14"/>
        </w:rPr>
        <w:tab/>
      </w:r>
    </w:p>
    <w:sdt>
      <w:sdtPr>
        <w:rPr>
          <w:rFonts w:asciiTheme="minorHAnsi" w:eastAsia="Times New Roman" w:hAnsiTheme="minorHAnsi" w:cstheme="minorHAnsi"/>
          <w:sz w:val="24"/>
          <w:szCs w:val="24"/>
          <w:shd w:val="clear" w:color="auto" w:fill="FFFFFF"/>
          <w:lang w:val="es-ES_tradnl"/>
        </w:rPr>
        <w:id w:val="-1840384845"/>
        <w:lock w:val="contentLocked"/>
        <w:placeholder>
          <w:docPart w:val="DefaultPlaceholder_-1854013440"/>
        </w:placeholder>
        <w:group/>
      </w:sdtPr>
      <w:sdtEndPr>
        <w:rPr>
          <w:iCs/>
          <w:shd w:val="clear" w:color="auto" w:fill="auto"/>
          <w:lang w:val="es-ES"/>
        </w:rPr>
      </w:sdtEndPr>
      <w:sdtContent>
        <w:p w14:paraId="4A5BF775" w14:textId="77777777" w:rsidR="00E95E1C" w:rsidRPr="00504E2C" w:rsidRDefault="00E95E1C" w:rsidP="00264A93">
          <w:pPr>
            <w:suppressAutoHyphens/>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Los productos y/o servicios a ser requeridos cuentan con las siguientes especificaciones técnicas:</w:t>
          </w:r>
        </w:p>
        <w:p w14:paraId="45310DFC" w14:textId="77777777" w:rsidR="00E95E1C" w:rsidRPr="00504E2C" w:rsidRDefault="00E95E1C" w:rsidP="00264A93">
          <w:pPr>
            <w:suppressAutoHyphens/>
            <w:spacing w:after="0"/>
            <w:jc w:val="both"/>
            <w:rPr>
              <w:rFonts w:asciiTheme="minorHAnsi" w:hAnsiTheme="minorHAnsi" w:cstheme="minorHAnsi"/>
              <w:bCs/>
              <w:i/>
            </w:rPr>
          </w:pPr>
        </w:p>
        <w:p w14:paraId="05F24528"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xml:space="preserve">El propósito de la Especificaciones Técnicas (EETT), es el de definir las </w:t>
          </w:r>
          <w:r w:rsidR="00263DB4" w:rsidRPr="00263DB4">
            <w:rPr>
              <w:rFonts w:asciiTheme="minorHAnsi" w:eastAsia="Calibri" w:hAnsiTheme="minorHAnsi" w:cstheme="minorHAnsi"/>
              <w:iCs/>
              <w:sz w:val="22"/>
              <w:szCs w:val="22"/>
              <w:lang w:val="es-ES"/>
            </w:rPr>
            <w:t>características</w:t>
          </w:r>
          <w:r w:rsidRPr="00263DB4">
            <w:rPr>
              <w:rFonts w:asciiTheme="minorHAnsi" w:eastAsia="Calibri" w:hAnsiTheme="minorHAnsi" w:cstheme="minorHAnsi"/>
              <w:iCs/>
              <w:sz w:val="22"/>
              <w:szCs w:val="22"/>
              <w:lang w:val="es-ES"/>
            </w:rPr>
            <w:t xml:space="preserve"> técnicas de los bienes que la convocante requiere. La convocante preparará las EETT detalladas teniendo en cuenta que:</w:t>
          </w:r>
        </w:p>
        <w:p w14:paraId="3A53C362"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xml:space="preserve">-      Las EETT constituyen los puntos de referencia contra los cuales la convocante podrá verificar el cumplimiento técnico de las ofertas y posteriormente evaluarlas. Por lo tanto, unas EETT bien </w:t>
          </w:r>
          <w:r w:rsidRPr="00263DB4">
            <w:rPr>
              <w:rFonts w:asciiTheme="minorHAnsi" w:eastAsia="Calibri" w:hAnsiTheme="minorHAnsi" w:cstheme="minorHAnsi"/>
              <w:iCs/>
              <w:sz w:val="22"/>
              <w:szCs w:val="22"/>
              <w:lang w:val="es-ES"/>
            </w:rPr>
            <w:lastRenderedPageBreak/>
            <w:t>definidas facilitarán a los oferentes la preparación de ofertas que se ajusten a los documentos de licitación, y a la convocante el examen, evaluación y comparación de las ofertas.</w:t>
          </w:r>
        </w:p>
        <w:p w14:paraId="3A7B54C1"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En las EETT se deberá estipular que todos los bienes o materiales que se incorporen en los bienes deberán ser nuevos, sin uso y del modelo más reciente o actual, y que contendrán todos los perfeccionamientos recientes en materia de diseño y materiales, a menos que en el contrato se disponga otra cosa.</w:t>
          </w:r>
        </w:p>
        <w:p w14:paraId="286F34E6"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En las EETT se utilizarán las mejores prácticas. Ejemplos de especificaciones de adquisiciones similares satisfactorias en el mismo sector podrán proporcionar bases concretas para redactar las EETT.</w:t>
          </w:r>
        </w:p>
        <w:p w14:paraId="4D4D2BA7"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EETT deberán ser lo suficientemente amplias para evitar restricciones relativas a manufactura, materiales, y equipo generalmente utilizados en la fabricación de bienes similares.</w:t>
          </w:r>
        </w:p>
        <w:p w14:paraId="2490862D"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normas de calidad del equipo, materiales y manufactura especificadas en los Documentos de Licitación no deberán ser restrictivas. Siempre que sea posible deberán especificarse normas de calidad internacionales . Se deberán evitar referencias a marcas, números de catálogos u otros detalles que limiten los materiales o artículos a un fabricante en particular. Cuando sean inevitables dichas descripciones, siempre deberá estar seguida de expresiones tales como “o sustancialmente equivalente” u “o por lo menos equivalente”.  Cuando en las ET se haga referencia a otras normas o códigos de práctica particulares, éstos solo serán aceptables si a continuación de los mismos se agrega un enunciado indicando otras normas emitidas por autoridades reconocidas que aseguren que la calidad sea por lo menos sustancialmente igual.</w:t>
          </w:r>
        </w:p>
        <w:p w14:paraId="57784463"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xml:space="preserve">-      Asimismo, respecto de los tipos conocidos de materiales, artefactos o equipos, cuando únicamente puedan ser caracterizados total o parcialmente mediante nomenclatura, simbología, signos distintivos no universales o marcas, únicamente se hará a manera de referencia, procurando que la alusión se adecue a estándares internacionales comúnmente aceptados. </w:t>
          </w:r>
        </w:p>
        <w:p w14:paraId="3BE47437"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p>
        <w:p w14:paraId="464B2B2F"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EETT   deberán describir detalladamente los siguientes requisitos con respecto a por lo menos lo siguiente:</w:t>
          </w:r>
        </w:p>
        <w:p w14:paraId="4CC495AC"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(a)      Normas de calidad de los materiales y manufactura para la producción y fabricación de los bienes.</w:t>
          </w:r>
        </w:p>
        <w:p w14:paraId="2CAEBB08"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(b)      Lista detallada de las pruebas requeridas (tipo y número).</w:t>
          </w:r>
        </w:p>
        <w:p w14:paraId="4649E9B0"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(c)       Otro trabajo adicional y/o servicios requeridos para lograr la entrega o el cumplimiento total.</w:t>
          </w:r>
        </w:p>
        <w:p w14:paraId="1C96DF3B"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(d)      Actividades detalladas que deberá cumplir el proveedor, y consiguiente participación de la convocante.</w:t>
          </w:r>
        </w:p>
        <w:p w14:paraId="62FE8930"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(e)      Lista detallada de avales de funcionamiento cubiertas por la garantía, y las especificaciones de las multas aplicables en caso de que dichos avales no se cumplan.</w:t>
          </w:r>
        </w:p>
        <w:p w14:paraId="59E1DD76"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EETT deberán especificar todas las características y requisitos técnicos esenciales y de funcionamiento, incluyendo los valores máximos o mínimos aceptables o garantizados, según corresponda.  Cuando sea necesario, la convocante deberá incluir un formulario específico adicional de oferta (como un Anexo al Formulario de Presentación de la Oferta), donde el oferente proporcionará la información detallada de dichas características técnicas o de funcionamiento con relación a los valores aceptables o garantizados.</w:t>
          </w:r>
        </w:p>
        <w:p w14:paraId="48F9EEB4"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Cuando la convocante requiera que el oferente proporcione en su oferta una parte de o todas las Especificaciones Técnicas, cronogramas técnicos, u otra información técnica, la convocante deberá especificar detalladamente la naturaleza y alcance de la información requerida y la forma en que deberá ser presentada por el oferente en su oferta.</w:t>
          </w:r>
        </w:p>
        <w:p w14:paraId="37474C61" w14:textId="77777777" w:rsidR="00874632"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lastRenderedPageBreak/>
            <w:t>Si se debe proporcionar un resumen de las EETT, la convocante deberá insertar la información en la tabla siguiente. El oferente preparará un cuadro similar para documentar el cumplimiento con los requerimientos.</w:t>
          </w:r>
        </w:p>
      </w:sdtContent>
    </w:sdt>
    <w:p w14:paraId="4549E8AC" w14:textId="77777777" w:rsidR="00E95E1C" w:rsidRPr="00263DB4" w:rsidRDefault="00E95E1C" w:rsidP="00264A93">
      <w:pPr>
        <w:tabs>
          <w:tab w:val="left" w:pos="709"/>
        </w:tabs>
        <w:suppressAutoHyphens/>
        <w:jc w:val="both"/>
        <w:rPr>
          <w:rFonts w:asciiTheme="minorHAnsi" w:hAnsiTheme="minorHAnsi" w:cstheme="minorHAnsi"/>
          <w:iCs/>
          <w:color w:val="FF0000"/>
          <w:lang w:val="es-ES"/>
        </w:rPr>
      </w:pPr>
    </w:p>
    <w:sdt>
      <w:sdtPr>
        <w:rPr>
          <w:rFonts w:asciiTheme="minorHAnsi" w:hAnsiTheme="minorHAnsi" w:cstheme="minorHAnsi"/>
          <w:b/>
          <w:sz w:val="22"/>
          <w:szCs w:val="22"/>
          <w:lang w:val="es-ES"/>
        </w:rPr>
        <w:id w:val="-424571946"/>
        <w:lock w:val="contentLocked"/>
        <w:placeholder>
          <w:docPart w:val="DefaultPlaceholder_-1854013440"/>
        </w:placeholder>
        <w:group/>
      </w:sdtPr>
      <w:sdtContent>
        <w:p w14:paraId="3F6FFA9B" w14:textId="77777777" w:rsidR="00E95E1C" w:rsidRPr="00264A93" w:rsidRDefault="00E95E1C" w:rsidP="00264A93">
          <w:pPr>
            <w:pStyle w:val="Prrafodelista"/>
            <w:numPr>
              <w:ilvl w:val="0"/>
              <w:numId w:val="33"/>
            </w:numPr>
            <w:pBdr>
              <w:bottom w:val="single" w:sz="4" w:space="1" w:color="auto"/>
            </w:pBdr>
            <w:tabs>
              <w:tab w:val="left" w:pos="709"/>
            </w:tabs>
            <w:suppressAutoHyphens/>
            <w:spacing w:line="276" w:lineRule="auto"/>
            <w:rPr>
              <w:rFonts w:asciiTheme="minorHAnsi" w:hAnsiTheme="minorHAnsi" w:cstheme="minorHAnsi"/>
              <w:b/>
              <w:sz w:val="22"/>
              <w:szCs w:val="22"/>
              <w:lang w:val="es-ES"/>
            </w:rPr>
          </w:pPr>
          <w:r w:rsidRPr="00264A93">
            <w:rPr>
              <w:rFonts w:asciiTheme="minorHAnsi" w:hAnsiTheme="minorHAnsi" w:cstheme="minorHAnsi"/>
              <w:b/>
              <w:sz w:val="22"/>
              <w:szCs w:val="22"/>
              <w:lang w:val="es-ES"/>
            </w:rPr>
            <w:t>Detalle de los bienes y/o servicios</w:t>
          </w:r>
        </w:p>
      </w:sdtContent>
    </w:sdt>
    <w:sdt>
      <w:sdtPr>
        <w:rPr>
          <w:rFonts w:asciiTheme="minorHAnsi" w:hAnsiTheme="minorHAnsi" w:cstheme="minorHAnsi"/>
          <w:shd w:val="clear" w:color="auto" w:fill="FFFFFF"/>
        </w:rPr>
        <w:id w:val="-680582807"/>
        <w:lock w:val="contentLocked"/>
        <w:placeholder>
          <w:docPart w:val="DefaultPlaceholder_-1854013440"/>
        </w:placeholder>
        <w:group/>
      </w:sdtPr>
      <w:sdtContent>
        <w:p w14:paraId="45EDEA45" w14:textId="77777777" w:rsidR="00E95E1C" w:rsidRDefault="00E95E1C" w:rsidP="00264A93">
          <w:pPr>
            <w:tabs>
              <w:tab w:val="left" w:pos="709"/>
            </w:tabs>
            <w:suppressAutoHyphens/>
            <w:jc w:val="both"/>
            <w:rPr>
              <w:rFonts w:asciiTheme="minorHAnsi" w:hAnsiTheme="minorHAnsi" w:cstheme="minorHAnsi"/>
              <w:shd w:val="clear" w:color="auto" w:fill="FFFFFF"/>
            </w:rPr>
          </w:pPr>
          <w:r w:rsidRPr="00504E2C">
            <w:rPr>
              <w:rFonts w:asciiTheme="minorHAnsi" w:hAnsiTheme="minorHAnsi" w:cstheme="minorHAnsi"/>
              <w:shd w:val="clear" w:color="auto" w:fill="FFFFFF"/>
            </w:rPr>
            <w:t>Los bienes y/o servicios deberán cumplir con las siguientes especificaciones técnicas y normas:</w:t>
          </w:r>
        </w:p>
      </w:sdtContent>
    </w:sdt>
    <w:p w14:paraId="53412A5D" w14:textId="77777777" w:rsidR="009A5D40" w:rsidRPr="005A038F" w:rsidRDefault="005A038F" w:rsidP="009A5D40">
      <w:pPr>
        <w:autoSpaceDE w:val="0"/>
        <w:autoSpaceDN w:val="0"/>
        <w:spacing w:after="0" w:line="240" w:lineRule="auto"/>
        <w:rPr>
          <w:rFonts w:cs="Calibri"/>
          <w:sz w:val="24"/>
        </w:rPr>
      </w:pPr>
      <w:r w:rsidRPr="005A038F">
        <w:rPr>
          <w:szCs w:val="20"/>
          <w:lang w:val="es-MX"/>
        </w:rPr>
        <w:t>NO APLICA</w:t>
      </w:r>
    </w:p>
    <w:p w14:paraId="06030EB3" w14:textId="77777777" w:rsidR="009A5D40" w:rsidRPr="00504E2C" w:rsidRDefault="009A5D40" w:rsidP="00264A93">
      <w:pPr>
        <w:tabs>
          <w:tab w:val="left" w:pos="709"/>
        </w:tabs>
        <w:suppressAutoHyphens/>
        <w:jc w:val="both"/>
        <w:rPr>
          <w:rFonts w:asciiTheme="minorHAnsi" w:hAnsiTheme="minorHAnsi" w:cstheme="minorHAnsi"/>
          <w:shd w:val="clear" w:color="auto" w:fill="FFFFFF"/>
        </w:rPr>
      </w:pPr>
    </w:p>
    <w:sdt>
      <w:sdtPr>
        <w:rPr>
          <w:rFonts w:asciiTheme="minorHAnsi" w:hAnsiTheme="minorHAnsi" w:cstheme="minorHAnsi"/>
          <w:b/>
          <w:sz w:val="22"/>
          <w:szCs w:val="22"/>
          <w:lang w:val="es-ES"/>
        </w:rPr>
        <w:id w:val="-643738515"/>
        <w:lock w:val="contentLocked"/>
        <w:placeholder>
          <w:docPart w:val="DefaultPlaceholder_-1854013440"/>
        </w:placeholder>
        <w:group/>
      </w:sdtPr>
      <w:sdtContent>
        <w:p w14:paraId="3E57A57F" w14:textId="77777777" w:rsidR="00E95E1C" w:rsidRPr="00264A93" w:rsidRDefault="00E95E1C" w:rsidP="00264A93">
          <w:pPr>
            <w:pStyle w:val="Prrafodelista"/>
            <w:numPr>
              <w:ilvl w:val="0"/>
              <w:numId w:val="33"/>
            </w:numPr>
            <w:pBdr>
              <w:bottom w:val="single" w:sz="4" w:space="1" w:color="auto"/>
            </w:pBdr>
            <w:tabs>
              <w:tab w:val="left" w:pos="709"/>
            </w:tabs>
            <w:suppressAutoHyphens/>
            <w:spacing w:line="276" w:lineRule="auto"/>
            <w:rPr>
              <w:rFonts w:asciiTheme="minorHAnsi" w:hAnsiTheme="minorHAnsi" w:cstheme="minorHAnsi"/>
              <w:b/>
              <w:sz w:val="22"/>
              <w:szCs w:val="22"/>
              <w:lang w:val="es-ES"/>
            </w:rPr>
          </w:pPr>
          <w:r w:rsidRPr="00264A93">
            <w:rPr>
              <w:rFonts w:asciiTheme="minorHAnsi" w:hAnsiTheme="minorHAnsi" w:cstheme="minorHAnsi"/>
              <w:b/>
              <w:sz w:val="22"/>
              <w:szCs w:val="22"/>
              <w:lang w:val="es-ES"/>
            </w:rPr>
            <w:t>De las MIPYMES</w:t>
          </w:r>
        </w:p>
      </w:sdtContent>
    </w:sdt>
    <w:p w14:paraId="4374C304" w14:textId="77777777" w:rsidR="00263DB4" w:rsidRDefault="00263DB4" w:rsidP="00264A93">
      <w:pPr>
        <w:tabs>
          <w:tab w:val="left" w:pos="709"/>
        </w:tabs>
        <w:suppressAutoHyphens/>
        <w:jc w:val="both"/>
        <w:rPr>
          <w:rFonts w:asciiTheme="minorHAnsi" w:hAnsiTheme="minorHAnsi" w:cstheme="minorHAnsi"/>
          <w:iCs/>
          <w:color w:val="000000" w:themeColor="text1"/>
          <w:lang w:val="es-ES"/>
        </w:rPr>
      </w:pPr>
    </w:p>
    <w:sdt>
      <w:sdtPr>
        <w:rPr>
          <w:rFonts w:asciiTheme="minorHAnsi" w:hAnsiTheme="minorHAnsi" w:cstheme="minorHAnsi"/>
          <w:iCs/>
          <w:color w:val="000000" w:themeColor="text1"/>
          <w:lang w:val="es-ES"/>
        </w:rPr>
        <w:id w:val="518896448"/>
        <w:lock w:val="contentLocked"/>
        <w:placeholder>
          <w:docPart w:val="DefaultPlaceholder_-1854013440"/>
        </w:placeholder>
        <w:group/>
      </w:sdtPr>
      <w:sdtContent>
        <w:p w14:paraId="716A4E09" w14:textId="77777777" w:rsidR="00E95E1C" w:rsidRPr="00504E2C" w:rsidRDefault="00E95E1C" w:rsidP="00264A93">
          <w:pPr>
            <w:tabs>
              <w:tab w:val="left" w:pos="709"/>
            </w:tabs>
            <w:suppressAutoHyphens/>
            <w:jc w:val="both"/>
            <w:rPr>
              <w:rFonts w:asciiTheme="minorHAnsi" w:hAnsiTheme="minorHAnsi" w:cstheme="minorHAnsi"/>
              <w:iCs/>
              <w:color w:val="000000" w:themeColor="text1"/>
              <w:lang w:val="es-ES"/>
            </w:rPr>
          </w:pPr>
          <w:r w:rsidRPr="00504E2C">
            <w:rPr>
              <w:rFonts w:asciiTheme="minorHAnsi" w:hAnsiTheme="minorHAnsi" w:cstheme="minorHAnsi"/>
              <w:iCs/>
              <w:color w:val="000000" w:themeColor="text1"/>
              <w:lang w:val="es-ES"/>
            </w:rPr>
            <w:t>Para los procedimientos de Menor Cuantía, este tipo de procedimiento de contratación estará preferentemente reservado a las MIPYMES, de conformidad al artículo 34 inc b) de la Ley N° 7021/22 ‘’De Suministro y Contrataciones Públicas". Son consideradas Mipymes las unidades económicas que, según la dimensión en que organicen el trabajo y el capital, se encuentren dentro de las categorías establecidas en el Artículo 5° de la Ley N° 4457/2012 ‘’PARA LAS MICRO, PEQUEÑAS Y MEDIANAS EMPRESAS’’, y se ocupen del trabajo artesanal, industrial, agroindustrial, agropecuario, forestal, comercial o de servicio</w:t>
          </w:r>
        </w:p>
      </w:sdtContent>
    </w:sdt>
    <w:p w14:paraId="1640AA74" w14:textId="77777777" w:rsidR="00AB2EE8" w:rsidRPr="00504E2C" w:rsidRDefault="00F95509" w:rsidP="00264A93">
      <w:pPr>
        <w:pStyle w:val="SectionVIHeader"/>
        <w:numPr>
          <w:ilvl w:val="0"/>
          <w:numId w:val="33"/>
        </w:numPr>
        <w:pBdr>
          <w:bottom w:val="single" w:sz="4" w:space="1" w:color="auto"/>
        </w:pBdr>
        <w:tabs>
          <w:tab w:val="left" w:pos="284"/>
        </w:tabs>
        <w:spacing w:line="276" w:lineRule="auto"/>
        <w:ind w:left="0" w:firstLine="0"/>
        <w:jc w:val="both"/>
        <w:rPr>
          <w:rFonts w:asciiTheme="minorHAnsi" w:hAnsiTheme="minorHAnsi" w:cstheme="minorHAnsi"/>
          <w:sz w:val="22"/>
          <w:szCs w:val="22"/>
          <w:lang w:val="es-ES"/>
        </w:rPr>
      </w:pPr>
      <w:sdt>
        <w:sdtPr>
          <w:rPr>
            <w:rFonts w:asciiTheme="minorHAnsi" w:hAnsiTheme="minorHAnsi" w:cstheme="minorHAnsi"/>
            <w:sz w:val="22"/>
            <w:szCs w:val="22"/>
            <w:lang w:val="es-ES"/>
          </w:rPr>
          <w:id w:val="1946497884"/>
          <w:lock w:val="sdtContentLocked"/>
          <w:placeholder>
            <w:docPart w:val="DefaultPlaceholder_1081868574"/>
          </w:placeholder>
          <w:group/>
        </w:sdtPr>
        <w:sdtContent>
          <w:r w:rsidR="00AB2EE8" w:rsidRPr="00504E2C">
            <w:rPr>
              <w:rFonts w:asciiTheme="minorHAnsi" w:hAnsiTheme="minorHAnsi" w:cstheme="minorHAnsi"/>
              <w:sz w:val="22"/>
              <w:szCs w:val="22"/>
              <w:lang w:val="es-ES"/>
            </w:rPr>
            <w:t xml:space="preserve">Plan de Entrega </w:t>
          </w:r>
          <w:r w:rsidR="009D39A4" w:rsidRPr="00504E2C">
            <w:rPr>
              <w:rFonts w:asciiTheme="minorHAnsi" w:hAnsiTheme="minorHAnsi" w:cstheme="minorHAnsi"/>
              <w:sz w:val="22"/>
              <w:szCs w:val="22"/>
              <w:lang w:val="es-ES"/>
            </w:rPr>
            <w:t xml:space="preserve">de los </w:t>
          </w:r>
          <w:r w:rsidR="00AB2EE8" w:rsidRPr="00504E2C">
            <w:rPr>
              <w:rFonts w:asciiTheme="minorHAnsi" w:hAnsiTheme="minorHAnsi" w:cstheme="minorHAnsi"/>
              <w:sz w:val="22"/>
              <w:szCs w:val="22"/>
              <w:lang w:val="es-ES"/>
            </w:rPr>
            <w:t>Bienes</w:t>
          </w:r>
        </w:sdtContent>
      </w:sdt>
    </w:p>
    <w:sdt>
      <w:sdtPr>
        <w:rPr>
          <w:rFonts w:asciiTheme="minorHAnsi" w:hAnsiTheme="minorHAnsi" w:cstheme="minorHAnsi"/>
          <w:iCs/>
          <w:sz w:val="22"/>
          <w:szCs w:val="22"/>
          <w:lang w:val="es-ES"/>
        </w:rPr>
        <w:id w:val="-1802530425"/>
        <w:lock w:val="sdtContentLocked"/>
        <w:placeholder>
          <w:docPart w:val="DefaultPlaceholder_1081868574"/>
        </w:placeholder>
        <w:group/>
      </w:sdtPr>
      <w:sdtContent>
        <w:p w14:paraId="49D7EF4B" w14:textId="77777777" w:rsidR="00571245" w:rsidRPr="00504E2C" w:rsidRDefault="009D39A4" w:rsidP="00264A93">
          <w:pPr>
            <w:pStyle w:val="Prrafodelista"/>
            <w:suppressAutoHyphens/>
            <w:spacing w:line="276" w:lineRule="auto"/>
            <w:ind w:hanging="708"/>
            <w:rPr>
              <w:rFonts w:asciiTheme="minorHAnsi" w:hAnsiTheme="minorHAnsi" w:cstheme="minorHAnsi"/>
              <w:iCs/>
              <w:sz w:val="22"/>
              <w:szCs w:val="22"/>
              <w:lang w:val="es-ES"/>
            </w:rPr>
          </w:pPr>
          <w:r w:rsidRPr="00504E2C">
            <w:rPr>
              <w:rFonts w:asciiTheme="minorHAnsi" w:hAnsiTheme="minorHAnsi" w:cstheme="minorHAnsi"/>
              <w:iCs/>
              <w:sz w:val="22"/>
              <w:szCs w:val="22"/>
              <w:lang w:val="es-ES"/>
            </w:rPr>
            <w:t>La entrega de los bienes se realizará de acuerdo al plan de entrega, indicado en el presente apartado. Así mismo, de los documentos de embarque y otros que deberá suministrar el proveedor indicado a continuación:</w:t>
          </w:r>
        </w:p>
      </w:sdtContent>
    </w:sdt>
    <w:p w14:paraId="618A8D61" w14:textId="7BFF16C2" w:rsidR="00D737DE" w:rsidRPr="00504E2C" w:rsidRDefault="00E24108" w:rsidP="00E50410">
      <w:pPr>
        <w:pStyle w:val="Prrafodelista"/>
        <w:tabs>
          <w:tab w:val="left" w:pos="1095"/>
          <w:tab w:val="left" w:pos="1395"/>
        </w:tabs>
        <w:suppressAutoHyphens/>
        <w:spacing w:line="276" w:lineRule="auto"/>
        <w:ind w:left="0"/>
        <w:rPr>
          <w:rFonts w:asciiTheme="minorHAnsi" w:hAnsiTheme="minorHAnsi" w:cstheme="minorHAnsi"/>
          <w:iCs/>
          <w:sz w:val="22"/>
          <w:szCs w:val="22"/>
          <w:lang w:val="es-ES"/>
        </w:rPr>
      </w:pPr>
      <w:r>
        <w:rPr>
          <w:rFonts w:asciiTheme="minorHAnsi" w:hAnsiTheme="minorHAnsi" w:cstheme="minorHAnsi"/>
          <w:iCs/>
          <w:sz w:val="22"/>
          <w:szCs w:val="22"/>
          <w:lang w:val="es-ES"/>
        </w:rPr>
        <w:tab/>
        <w:t>NO APLICA</w:t>
      </w:r>
    </w:p>
    <w:sdt>
      <w:sdtPr>
        <w:rPr>
          <w:rFonts w:asciiTheme="minorHAnsi" w:hAnsiTheme="minorHAnsi" w:cstheme="minorHAnsi"/>
          <w:sz w:val="22"/>
          <w:szCs w:val="22"/>
          <w:lang w:val="es-ES"/>
        </w:rPr>
        <w:id w:val="1045182461"/>
        <w:lock w:val="sdtContentLocked"/>
        <w:placeholder>
          <w:docPart w:val="DefaultPlaceholder_1081868574"/>
        </w:placeholder>
        <w:group/>
      </w:sdtPr>
      <w:sdtContent>
        <w:p w14:paraId="1B5EA12D" w14:textId="77777777" w:rsidR="004632F1" w:rsidRPr="00504E2C" w:rsidRDefault="00DE1867" w:rsidP="00264A93">
          <w:pPr>
            <w:pStyle w:val="SectionVIHeader"/>
            <w:numPr>
              <w:ilvl w:val="0"/>
              <w:numId w:val="33"/>
            </w:numPr>
            <w:pBdr>
              <w:bottom w:val="single" w:sz="4" w:space="1" w:color="auto"/>
            </w:pBdr>
            <w:tabs>
              <w:tab w:val="left" w:pos="284"/>
            </w:tabs>
            <w:spacing w:before="0" w:after="0" w:line="276" w:lineRule="auto"/>
            <w:ind w:left="0" w:firstLine="0"/>
            <w:jc w:val="both"/>
            <w:rPr>
              <w:rFonts w:asciiTheme="minorHAnsi" w:hAnsiTheme="minorHAnsi" w:cstheme="minorHAnsi"/>
              <w:sz w:val="22"/>
              <w:szCs w:val="22"/>
              <w:lang w:val="es-ES"/>
            </w:rPr>
          </w:pPr>
          <w:r w:rsidRPr="00504E2C">
            <w:rPr>
              <w:rFonts w:asciiTheme="minorHAnsi" w:hAnsiTheme="minorHAnsi" w:cstheme="minorHAnsi"/>
              <w:sz w:val="22"/>
              <w:szCs w:val="22"/>
              <w:lang w:val="es-ES"/>
            </w:rPr>
            <w:t>Plan d</w:t>
          </w:r>
          <w:r w:rsidR="009D39A4" w:rsidRPr="00504E2C">
            <w:rPr>
              <w:rFonts w:asciiTheme="minorHAnsi" w:hAnsiTheme="minorHAnsi" w:cstheme="minorHAnsi"/>
              <w:sz w:val="22"/>
              <w:szCs w:val="22"/>
              <w:lang w:val="es-ES"/>
            </w:rPr>
            <w:t>e prestación de los servicios</w:t>
          </w:r>
        </w:p>
      </w:sdtContent>
    </w:sdt>
    <w:p w14:paraId="4DF7FD24" w14:textId="5A975E07" w:rsidR="00EE5898" w:rsidRPr="00504E2C" w:rsidRDefault="00EE5898" w:rsidP="00264A93">
      <w:pPr>
        <w:suppressAutoHyphens/>
        <w:spacing w:after="0"/>
        <w:jc w:val="both"/>
        <w:rPr>
          <w:rFonts w:asciiTheme="minorHAnsi" w:hAnsiTheme="minorHAnsi" w:cstheme="minorHAnsi"/>
          <w:i/>
          <w:iCs/>
          <w:color w:val="FF0000"/>
          <w:lang w:val="es-ES"/>
        </w:rPr>
      </w:pPr>
    </w:p>
    <w:tbl>
      <w:tblPr>
        <w:tblStyle w:val="Tablaconcuadrcula"/>
        <w:tblW w:w="0" w:type="auto"/>
        <w:tblLook w:val="04A0" w:firstRow="1" w:lastRow="0" w:firstColumn="1" w:lastColumn="0" w:noHBand="0" w:noVBand="1"/>
      </w:tblPr>
      <w:tblGrid>
        <w:gridCol w:w="987"/>
        <w:gridCol w:w="1701"/>
        <w:gridCol w:w="1842"/>
        <w:gridCol w:w="1960"/>
        <w:gridCol w:w="1623"/>
        <w:gridCol w:w="1623"/>
      </w:tblGrid>
      <w:tr w:rsidR="001D69BC" w:rsidRPr="00504E2C" w14:paraId="763ABAD7" w14:textId="77777777" w:rsidTr="00B768E2">
        <w:tc>
          <w:tcPr>
            <w:tcW w:w="988" w:type="dxa"/>
            <w:vAlign w:val="center"/>
          </w:tcPr>
          <w:p w14:paraId="3DB735C8" w14:textId="77777777"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Ítem</w:t>
            </w:r>
          </w:p>
        </w:tc>
        <w:tc>
          <w:tcPr>
            <w:tcW w:w="1701" w:type="dxa"/>
            <w:vAlign w:val="center"/>
          </w:tcPr>
          <w:p w14:paraId="3896FC1E" w14:textId="77777777"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Descripción del servicio</w:t>
            </w:r>
          </w:p>
        </w:tc>
        <w:tc>
          <w:tcPr>
            <w:tcW w:w="1842" w:type="dxa"/>
            <w:vAlign w:val="center"/>
          </w:tcPr>
          <w:p w14:paraId="1352E929" w14:textId="77777777"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Cantidad</w:t>
            </w:r>
          </w:p>
        </w:tc>
        <w:tc>
          <w:tcPr>
            <w:tcW w:w="1960" w:type="dxa"/>
            <w:vAlign w:val="center"/>
          </w:tcPr>
          <w:p w14:paraId="6EC790B3" w14:textId="77777777"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Unidad de medida de los servicios</w:t>
            </w:r>
          </w:p>
        </w:tc>
        <w:tc>
          <w:tcPr>
            <w:tcW w:w="1623" w:type="dxa"/>
            <w:vAlign w:val="center"/>
          </w:tcPr>
          <w:p w14:paraId="790715D0" w14:textId="77777777"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Lugar donde los servicios serán prestados</w:t>
            </w:r>
          </w:p>
        </w:tc>
        <w:tc>
          <w:tcPr>
            <w:tcW w:w="1623" w:type="dxa"/>
            <w:vAlign w:val="center"/>
          </w:tcPr>
          <w:p w14:paraId="1FDCD742" w14:textId="77777777"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Fecha(s) final(es) de ejecución de los servicios</w:t>
            </w:r>
          </w:p>
        </w:tc>
      </w:tr>
      <w:tr w:rsidR="001D69BC" w:rsidRPr="00504E2C" w14:paraId="763BA322" w14:textId="77777777" w:rsidTr="00B768E2">
        <w:tc>
          <w:tcPr>
            <w:tcW w:w="988" w:type="dxa"/>
          </w:tcPr>
          <w:p w14:paraId="461ECF54" w14:textId="77777777" w:rsidR="001D69BC" w:rsidRPr="00504E2C" w:rsidRDefault="00E24108" w:rsidP="00264A93">
            <w:pPr>
              <w:pStyle w:val="Prrafodelista"/>
              <w:suppressAutoHyphens/>
              <w:spacing w:line="276" w:lineRule="auto"/>
              <w:ind w:left="0"/>
              <w:rPr>
                <w:rFonts w:asciiTheme="minorHAnsi" w:hAnsiTheme="minorHAnsi" w:cstheme="minorHAnsi"/>
                <w:i/>
                <w:iCs/>
                <w:color w:val="FF0000"/>
                <w:sz w:val="22"/>
                <w:szCs w:val="22"/>
                <w:lang w:val="es-ES"/>
              </w:rPr>
            </w:pPr>
            <w:r w:rsidRPr="00F95509">
              <w:rPr>
                <w:rFonts w:asciiTheme="minorHAnsi" w:hAnsiTheme="minorHAnsi" w:cstheme="minorHAnsi"/>
                <w:i/>
                <w:iCs/>
                <w:sz w:val="22"/>
                <w:szCs w:val="22"/>
                <w:lang w:val="es-ES"/>
              </w:rPr>
              <w:t>1</w:t>
            </w:r>
          </w:p>
        </w:tc>
        <w:tc>
          <w:tcPr>
            <w:tcW w:w="1701" w:type="dxa"/>
          </w:tcPr>
          <w:p w14:paraId="2704A1DC" w14:textId="77777777" w:rsidR="001D69BC" w:rsidRPr="00504E2C" w:rsidRDefault="00E24108" w:rsidP="00264A93">
            <w:pPr>
              <w:pStyle w:val="Prrafodelista"/>
              <w:suppressAutoHyphens/>
              <w:spacing w:line="276" w:lineRule="auto"/>
              <w:ind w:left="0"/>
              <w:rPr>
                <w:rFonts w:asciiTheme="minorHAnsi" w:hAnsiTheme="minorHAnsi" w:cstheme="minorHAnsi"/>
                <w:i/>
                <w:iCs/>
                <w:color w:val="FF0000"/>
                <w:sz w:val="22"/>
                <w:szCs w:val="22"/>
                <w:lang w:val="es-ES"/>
              </w:rPr>
            </w:pPr>
            <w:r w:rsidRPr="00F95509">
              <w:rPr>
                <w:rFonts w:asciiTheme="minorHAnsi" w:hAnsiTheme="minorHAnsi" w:cstheme="minorHAnsi"/>
                <w:i/>
                <w:iCs/>
                <w:sz w:val="22"/>
                <w:szCs w:val="22"/>
                <w:lang w:val="es-ES"/>
              </w:rPr>
              <w:t>Consultoría Técnica Especializada para Diseño y Ejecución de Encuesta</w:t>
            </w:r>
          </w:p>
        </w:tc>
        <w:tc>
          <w:tcPr>
            <w:tcW w:w="1842" w:type="dxa"/>
          </w:tcPr>
          <w:p w14:paraId="77C22E50" w14:textId="77777777" w:rsidR="001D69BC" w:rsidRPr="00504E2C" w:rsidRDefault="00E24108" w:rsidP="00264A93">
            <w:pPr>
              <w:pStyle w:val="Prrafodelista"/>
              <w:suppressAutoHyphens/>
              <w:spacing w:line="276" w:lineRule="auto"/>
              <w:ind w:left="0"/>
              <w:rPr>
                <w:rFonts w:asciiTheme="minorHAnsi" w:hAnsiTheme="minorHAnsi" w:cstheme="minorHAnsi"/>
                <w:i/>
                <w:iCs/>
                <w:color w:val="FF0000"/>
                <w:sz w:val="22"/>
                <w:szCs w:val="22"/>
                <w:lang w:val="es-ES"/>
              </w:rPr>
            </w:pPr>
            <w:r w:rsidRPr="00F95509">
              <w:rPr>
                <w:rFonts w:asciiTheme="minorHAnsi" w:hAnsiTheme="minorHAnsi" w:cstheme="minorHAnsi"/>
                <w:i/>
                <w:iCs/>
                <w:sz w:val="22"/>
                <w:szCs w:val="22"/>
                <w:lang w:val="es-ES"/>
              </w:rPr>
              <w:t>1</w:t>
            </w:r>
          </w:p>
        </w:tc>
        <w:tc>
          <w:tcPr>
            <w:tcW w:w="1960" w:type="dxa"/>
          </w:tcPr>
          <w:p w14:paraId="6F77B882" w14:textId="2246F865" w:rsidR="001D69BC" w:rsidRPr="00504E2C" w:rsidRDefault="001D69BC" w:rsidP="00E50410">
            <w:pPr>
              <w:pStyle w:val="Prrafodelista"/>
              <w:suppressAutoHyphens/>
              <w:spacing w:line="276" w:lineRule="auto"/>
              <w:ind w:left="0"/>
              <w:jc w:val="center"/>
              <w:rPr>
                <w:rFonts w:asciiTheme="minorHAnsi" w:hAnsiTheme="minorHAnsi" w:cstheme="minorHAnsi"/>
                <w:i/>
                <w:iCs/>
                <w:color w:val="FF0000"/>
                <w:sz w:val="22"/>
                <w:szCs w:val="22"/>
                <w:lang w:val="es-ES"/>
              </w:rPr>
            </w:pPr>
          </w:p>
        </w:tc>
        <w:tc>
          <w:tcPr>
            <w:tcW w:w="1623" w:type="dxa"/>
          </w:tcPr>
          <w:p w14:paraId="5EEE4065" w14:textId="77777777" w:rsidR="001D69BC" w:rsidRPr="00504E2C" w:rsidRDefault="003D3CD3" w:rsidP="00264A93">
            <w:pPr>
              <w:pStyle w:val="Prrafodelista"/>
              <w:suppressAutoHyphens/>
              <w:spacing w:line="276" w:lineRule="auto"/>
              <w:ind w:left="0"/>
              <w:rPr>
                <w:rFonts w:asciiTheme="minorHAnsi" w:hAnsiTheme="minorHAnsi" w:cstheme="minorHAnsi"/>
                <w:i/>
                <w:iCs/>
                <w:color w:val="FF0000"/>
                <w:sz w:val="22"/>
                <w:szCs w:val="22"/>
                <w:lang w:val="es-ES"/>
              </w:rPr>
            </w:pPr>
            <w:r w:rsidRPr="00F95509">
              <w:rPr>
                <w:rFonts w:asciiTheme="minorHAnsi" w:hAnsiTheme="minorHAnsi" w:cstheme="minorHAnsi"/>
                <w:i/>
                <w:iCs/>
                <w:sz w:val="22"/>
                <w:szCs w:val="22"/>
                <w:lang w:val="es-ES"/>
              </w:rPr>
              <w:t>Encuesta a nivel nacional</w:t>
            </w:r>
          </w:p>
        </w:tc>
        <w:tc>
          <w:tcPr>
            <w:tcW w:w="1623" w:type="dxa"/>
          </w:tcPr>
          <w:p w14:paraId="46D6F6FE" w14:textId="7E0E104A" w:rsidR="00E50410" w:rsidRPr="00F95509" w:rsidRDefault="003D3CD3" w:rsidP="00E50410">
            <w:pPr>
              <w:pStyle w:val="Default"/>
              <w:rPr>
                <w:b/>
                <w:bCs/>
                <w:sz w:val="18"/>
                <w:szCs w:val="18"/>
              </w:rPr>
            </w:pPr>
            <w:r w:rsidRPr="00F95509">
              <w:rPr>
                <w:b/>
                <w:bCs/>
                <w:sz w:val="18"/>
                <w:szCs w:val="18"/>
              </w:rPr>
              <w:t xml:space="preserve">El plazo de vigencia rige desde el día siguiente de la </w:t>
            </w:r>
            <w:r w:rsidR="00E50410" w:rsidRPr="00F95509">
              <w:rPr>
                <w:b/>
                <w:bCs/>
                <w:sz w:val="18"/>
                <w:szCs w:val="18"/>
              </w:rPr>
              <w:t>suscripción del Contrato formalizado al proveedor</w:t>
            </w:r>
          </w:p>
          <w:p w14:paraId="37E3199D" w14:textId="3FCE3741" w:rsidR="00E50410" w:rsidRPr="00E50410" w:rsidRDefault="00E50410" w:rsidP="00E50410">
            <w:pPr>
              <w:pStyle w:val="Default"/>
              <w:rPr>
                <w:b/>
                <w:bCs/>
                <w:sz w:val="18"/>
                <w:szCs w:val="18"/>
              </w:rPr>
            </w:pPr>
            <w:r w:rsidRPr="00F95509">
              <w:rPr>
                <w:b/>
                <w:bCs/>
                <w:sz w:val="18"/>
                <w:szCs w:val="18"/>
              </w:rPr>
              <w:t>Total: 120 (veinte) días corridos, acorde al cronograma.</w:t>
            </w:r>
          </w:p>
          <w:p w14:paraId="4DC413E2" w14:textId="1E5A743A" w:rsidR="001D69BC" w:rsidRPr="00504E2C" w:rsidRDefault="001D69BC" w:rsidP="00264A93">
            <w:pPr>
              <w:pStyle w:val="Prrafodelista"/>
              <w:suppressAutoHyphens/>
              <w:spacing w:line="276" w:lineRule="auto"/>
              <w:ind w:left="0"/>
              <w:rPr>
                <w:rFonts w:asciiTheme="minorHAnsi" w:hAnsiTheme="minorHAnsi" w:cstheme="minorHAnsi"/>
                <w:i/>
                <w:iCs/>
                <w:color w:val="FF0000"/>
                <w:sz w:val="22"/>
                <w:szCs w:val="22"/>
                <w:lang w:val="es-ES"/>
              </w:rPr>
            </w:pPr>
          </w:p>
        </w:tc>
      </w:tr>
    </w:tbl>
    <w:p w14:paraId="52E9D6FA" w14:textId="1392DC91" w:rsidR="001D69BC" w:rsidRPr="00F95509" w:rsidRDefault="00E50410" w:rsidP="00E50410">
      <w:pPr>
        <w:pStyle w:val="Prrafodelista"/>
        <w:numPr>
          <w:ilvl w:val="0"/>
          <w:numId w:val="26"/>
        </w:numPr>
        <w:suppressAutoHyphens/>
        <w:rPr>
          <w:rFonts w:asciiTheme="minorHAnsi" w:hAnsiTheme="minorHAnsi" w:cstheme="minorHAnsi"/>
          <w:i/>
          <w:iCs/>
          <w:lang w:val="es-ES"/>
        </w:rPr>
      </w:pPr>
      <w:r w:rsidRPr="00F95509">
        <w:rPr>
          <w:rFonts w:asciiTheme="minorHAnsi" w:hAnsiTheme="minorHAnsi" w:cstheme="minorHAnsi"/>
          <w:i/>
          <w:iCs/>
          <w:lang w:val="es-ES"/>
        </w:rPr>
        <w:t>Los mismos deberán ser entregados en 3 (tres) ejemplares impresos y copias en archivos magnéticos, en Mesa de Entrada de la Unidad Operativa de Contrataciones de la Facultad de Ciencias Exactas y Naturales – FACEN – UNA.</w:t>
      </w:r>
    </w:p>
    <w:bookmarkStart w:id="18" w:name="_Toc269552775" w:displacedByCustomXml="next"/>
    <w:sdt>
      <w:sdtPr>
        <w:rPr>
          <w:rFonts w:asciiTheme="minorHAnsi" w:hAnsiTheme="minorHAnsi" w:cstheme="minorHAnsi"/>
          <w:sz w:val="22"/>
          <w:szCs w:val="22"/>
          <w:lang w:val="es-MX"/>
        </w:rPr>
        <w:id w:val="-1373461391"/>
        <w:lock w:val="sdtContentLocked"/>
        <w:placeholder>
          <w:docPart w:val="DefaultPlaceholder_-1854013440"/>
        </w:placeholder>
        <w:group/>
      </w:sdtPr>
      <w:sdtContent>
        <w:p w14:paraId="6FE91CD2" w14:textId="77777777" w:rsidR="00AB2EE8" w:rsidRPr="00504E2C" w:rsidRDefault="00AB2EE8" w:rsidP="00264A93">
          <w:pPr>
            <w:pStyle w:val="SectionVIHeader"/>
            <w:numPr>
              <w:ilvl w:val="0"/>
              <w:numId w:val="33"/>
            </w:numPr>
            <w:pBdr>
              <w:bottom w:val="single" w:sz="4" w:space="1" w:color="auto"/>
            </w:pBdr>
            <w:tabs>
              <w:tab w:val="left" w:pos="284"/>
            </w:tabs>
            <w:spacing w:before="0" w:line="276" w:lineRule="auto"/>
            <w:ind w:left="0" w:firstLine="0"/>
            <w:jc w:val="both"/>
            <w:rPr>
              <w:rFonts w:asciiTheme="minorHAnsi" w:hAnsiTheme="minorHAnsi" w:cstheme="minorHAnsi"/>
              <w:sz w:val="22"/>
              <w:szCs w:val="22"/>
              <w:lang w:val="es-MX"/>
            </w:rPr>
          </w:pPr>
          <w:r w:rsidRPr="00504E2C">
            <w:rPr>
              <w:rFonts w:asciiTheme="minorHAnsi" w:hAnsiTheme="minorHAnsi" w:cstheme="minorHAnsi"/>
              <w:sz w:val="22"/>
              <w:szCs w:val="22"/>
              <w:lang w:val="es-MX"/>
            </w:rPr>
            <w:t xml:space="preserve">Planos </w:t>
          </w:r>
          <w:r w:rsidR="00C23E6E" w:rsidRPr="00504E2C">
            <w:rPr>
              <w:rFonts w:asciiTheme="minorHAnsi" w:hAnsiTheme="minorHAnsi" w:cstheme="minorHAnsi"/>
              <w:sz w:val="22"/>
              <w:szCs w:val="22"/>
              <w:lang w:val="es-MX"/>
            </w:rPr>
            <w:t>y</w:t>
          </w:r>
          <w:r w:rsidRPr="00504E2C">
            <w:rPr>
              <w:rFonts w:asciiTheme="minorHAnsi" w:hAnsiTheme="minorHAnsi" w:cstheme="minorHAnsi"/>
              <w:sz w:val="22"/>
              <w:szCs w:val="22"/>
              <w:lang w:val="es-MX"/>
            </w:rPr>
            <w:t xml:space="preserve"> Diseños</w:t>
          </w:r>
        </w:p>
        <w:bookmarkEnd w:id="18" w:displacedByCustomXml="next"/>
      </w:sdtContent>
    </w:sdt>
    <w:p w14:paraId="5D038E16" w14:textId="77777777" w:rsidR="00EE5898" w:rsidRPr="00504E2C" w:rsidRDefault="00F95509" w:rsidP="00264A93">
      <w:pPr>
        <w:suppressAutoHyphens/>
        <w:jc w:val="both"/>
        <w:rPr>
          <w:rFonts w:asciiTheme="minorHAnsi" w:hAnsiTheme="minorHAnsi" w:cstheme="minorHAnsi"/>
          <w:i/>
          <w:iCs/>
          <w:color w:val="FF0000"/>
          <w:lang w:val="es-MX"/>
        </w:rPr>
      </w:pPr>
      <w:sdt>
        <w:sdtPr>
          <w:rPr>
            <w:rFonts w:asciiTheme="minorHAnsi" w:hAnsiTheme="minorHAnsi" w:cstheme="minorHAnsi"/>
            <w:iCs/>
            <w:lang w:val="es-MX"/>
          </w:rPr>
          <w:id w:val="1966548567"/>
          <w:lock w:val="sdtContentLocked"/>
          <w:placeholder>
            <w:docPart w:val="DefaultPlaceholder_-1854013440"/>
          </w:placeholder>
          <w:group/>
        </w:sdtPr>
        <w:sdtContent>
          <w:r w:rsidR="006E48A1" w:rsidRPr="00504E2C">
            <w:rPr>
              <w:rFonts w:asciiTheme="minorHAnsi" w:hAnsiTheme="minorHAnsi" w:cstheme="minorHAnsi"/>
              <w:iCs/>
              <w:lang w:val="es-MX"/>
            </w:rPr>
            <w:t>Para la presente contratación se pone a disposición los siguientes planos o diseños:</w:t>
          </w:r>
        </w:sdtContent>
      </w:sdt>
      <w:r w:rsidR="003D3CD3">
        <w:rPr>
          <w:rFonts w:asciiTheme="minorHAnsi" w:hAnsiTheme="minorHAnsi" w:cstheme="minorHAnsi"/>
          <w:i/>
          <w:iCs/>
          <w:lang w:val="es-MX"/>
        </w:rPr>
        <w:t xml:space="preserve"> NO APLICA</w:t>
      </w:r>
    </w:p>
    <w:tbl>
      <w:tblPr>
        <w:tblpPr w:leftFromText="141" w:rightFromText="141" w:vertAnchor="text" w:horzAnchor="margin" w:tblpY="72"/>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4595"/>
        <w:gridCol w:w="1871"/>
      </w:tblGrid>
      <w:tr w:rsidR="00190045" w:rsidRPr="00504E2C" w14:paraId="71E60C7E" w14:textId="77777777" w:rsidTr="00190045">
        <w:trPr>
          <w:cantSplit/>
          <w:trHeight w:val="632"/>
        </w:trPr>
        <w:tc>
          <w:tcPr>
            <w:tcW w:w="0" w:type="auto"/>
            <w:gridSpan w:val="3"/>
          </w:tcPr>
          <w:p w14:paraId="6C6ECE1C" w14:textId="77777777" w:rsidR="00190045" w:rsidRPr="00504E2C" w:rsidRDefault="00190045" w:rsidP="00264A93">
            <w:pPr>
              <w:spacing w:before="120"/>
              <w:jc w:val="both"/>
              <w:rPr>
                <w:rFonts w:asciiTheme="minorHAnsi" w:hAnsiTheme="minorHAnsi" w:cstheme="minorHAnsi"/>
                <w:b/>
                <w:lang w:val="es-MX"/>
              </w:rPr>
            </w:pPr>
            <w:r w:rsidRPr="00504E2C">
              <w:rPr>
                <w:rFonts w:asciiTheme="minorHAnsi" w:hAnsiTheme="minorHAnsi" w:cstheme="minorHAnsi"/>
                <w:b/>
                <w:lang w:val="es-MX"/>
              </w:rPr>
              <w:t>Lista de Planos o Diseños</w:t>
            </w:r>
          </w:p>
        </w:tc>
      </w:tr>
      <w:tr w:rsidR="00190045" w:rsidRPr="00504E2C" w14:paraId="47ED14AA" w14:textId="77777777" w:rsidTr="00190045">
        <w:trPr>
          <w:trHeight w:val="902"/>
        </w:trPr>
        <w:tc>
          <w:tcPr>
            <w:tcW w:w="0" w:type="auto"/>
            <w:vAlign w:val="center"/>
          </w:tcPr>
          <w:p w14:paraId="217A3596" w14:textId="77777777" w:rsidR="00190045" w:rsidRPr="00504E2C" w:rsidRDefault="00190045" w:rsidP="00264A93">
            <w:pPr>
              <w:pStyle w:val="titulo"/>
              <w:spacing w:after="0" w:line="276" w:lineRule="auto"/>
              <w:jc w:val="both"/>
              <w:rPr>
                <w:rFonts w:asciiTheme="minorHAnsi" w:hAnsiTheme="minorHAnsi" w:cstheme="minorHAnsi"/>
                <w:bCs/>
                <w:sz w:val="22"/>
                <w:szCs w:val="22"/>
                <w:lang w:val="es-MX"/>
              </w:rPr>
            </w:pPr>
            <w:r w:rsidRPr="00504E2C">
              <w:rPr>
                <w:rFonts w:asciiTheme="minorHAnsi" w:hAnsiTheme="minorHAnsi" w:cstheme="minorHAnsi"/>
                <w:bCs/>
                <w:sz w:val="22"/>
                <w:szCs w:val="22"/>
                <w:lang w:val="es-MX"/>
              </w:rPr>
              <w:t>Plano o Diseño No.</w:t>
            </w:r>
          </w:p>
        </w:tc>
        <w:tc>
          <w:tcPr>
            <w:tcW w:w="0" w:type="auto"/>
            <w:vAlign w:val="center"/>
          </w:tcPr>
          <w:p w14:paraId="6866800D" w14:textId="77777777" w:rsidR="00190045" w:rsidRPr="00504E2C" w:rsidRDefault="00190045" w:rsidP="00264A93">
            <w:pPr>
              <w:jc w:val="both"/>
              <w:rPr>
                <w:rFonts w:asciiTheme="minorHAnsi" w:hAnsiTheme="minorHAnsi" w:cstheme="minorHAnsi"/>
                <w:b/>
                <w:lang w:val="es-MX"/>
              </w:rPr>
            </w:pPr>
            <w:r w:rsidRPr="00504E2C">
              <w:rPr>
                <w:rFonts w:asciiTheme="minorHAnsi" w:hAnsiTheme="minorHAnsi" w:cstheme="minorHAnsi"/>
                <w:b/>
                <w:lang w:val="es-MX"/>
              </w:rPr>
              <w:t>Nombre del Plano o Diseño</w:t>
            </w:r>
          </w:p>
        </w:tc>
        <w:tc>
          <w:tcPr>
            <w:tcW w:w="0" w:type="auto"/>
            <w:vAlign w:val="center"/>
          </w:tcPr>
          <w:p w14:paraId="3F4B5448" w14:textId="77777777" w:rsidR="00190045" w:rsidRPr="00504E2C" w:rsidRDefault="00190045" w:rsidP="00264A93">
            <w:pPr>
              <w:pStyle w:val="titulo"/>
              <w:spacing w:after="0" w:line="276" w:lineRule="auto"/>
              <w:jc w:val="both"/>
              <w:rPr>
                <w:rFonts w:asciiTheme="minorHAnsi" w:hAnsiTheme="minorHAnsi" w:cstheme="minorHAnsi"/>
                <w:sz w:val="22"/>
                <w:szCs w:val="22"/>
                <w:lang w:val="es-MX"/>
              </w:rPr>
            </w:pPr>
            <w:r w:rsidRPr="00504E2C">
              <w:rPr>
                <w:rFonts w:asciiTheme="minorHAnsi" w:hAnsiTheme="minorHAnsi" w:cstheme="minorHAnsi"/>
                <w:sz w:val="22"/>
                <w:szCs w:val="22"/>
                <w:lang w:val="es-MX"/>
              </w:rPr>
              <w:t>Propósito</w:t>
            </w:r>
          </w:p>
        </w:tc>
      </w:tr>
      <w:tr w:rsidR="00190045" w:rsidRPr="00504E2C" w14:paraId="7D53618C" w14:textId="77777777" w:rsidTr="00190045">
        <w:trPr>
          <w:trHeight w:val="632"/>
        </w:trPr>
        <w:tc>
          <w:tcPr>
            <w:tcW w:w="0" w:type="auto"/>
          </w:tcPr>
          <w:p w14:paraId="6D3E94AC" w14:textId="77777777" w:rsidR="00190045" w:rsidRPr="00504E2C" w:rsidRDefault="00190045" w:rsidP="00264A93">
            <w:pPr>
              <w:jc w:val="both"/>
              <w:rPr>
                <w:rFonts w:asciiTheme="minorHAnsi" w:hAnsiTheme="minorHAnsi" w:cstheme="minorHAnsi"/>
                <w:lang w:val="es-MX"/>
              </w:rPr>
            </w:pPr>
          </w:p>
        </w:tc>
        <w:tc>
          <w:tcPr>
            <w:tcW w:w="0" w:type="auto"/>
          </w:tcPr>
          <w:p w14:paraId="14DA7F4D" w14:textId="77777777" w:rsidR="00190045" w:rsidRPr="00504E2C" w:rsidRDefault="00190045" w:rsidP="00264A93">
            <w:pPr>
              <w:jc w:val="both"/>
              <w:rPr>
                <w:rFonts w:asciiTheme="minorHAnsi" w:hAnsiTheme="minorHAnsi" w:cstheme="minorHAnsi"/>
                <w:lang w:val="es-MX"/>
              </w:rPr>
            </w:pPr>
          </w:p>
        </w:tc>
        <w:tc>
          <w:tcPr>
            <w:tcW w:w="0" w:type="auto"/>
          </w:tcPr>
          <w:p w14:paraId="1D526758" w14:textId="77777777" w:rsidR="00190045" w:rsidRPr="00504E2C" w:rsidRDefault="00190045" w:rsidP="00264A93">
            <w:pPr>
              <w:jc w:val="both"/>
              <w:rPr>
                <w:rFonts w:asciiTheme="minorHAnsi" w:hAnsiTheme="minorHAnsi" w:cstheme="minorHAnsi"/>
                <w:lang w:val="es-MX"/>
              </w:rPr>
            </w:pPr>
          </w:p>
        </w:tc>
      </w:tr>
      <w:tr w:rsidR="00190045" w:rsidRPr="00504E2C" w14:paraId="35A43FC2" w14:textId="77777777" w:rsidTr="00190045">
        <w:trPr>
          <w:trHeight w:val="632"/>
        </w:trPr>
        <w:tc>
          <w:tcPr>
            <w:tcW w:w="0" w:type="auto"/>
          </w:tcPr>
          <w:p w14:paraId="02D23C1D" w14:textId="77777777" w:rsidR="00190045" w:rsidRPr="00504E2C" w:rsidRDefault="00190045" w:rsidP="00264A93">
            <w:pPr>
              <w:jc w:val="both"/>
              <w:rPr>
                <w:rFonts w:asciiTheme="minorHAnsi" w:hAnsiTheme="minorHAnsi" w:cstheme="minorHAnsi"/>
                <w:lang w:val="es-MX"/>
              </w:rPr>
            </w:pPr>
          </w:p>
        </w:tc>
        <w:tc>
          <w:tcPr>
            <w:tcW w:w="0" w:type="auto"/>
          </w:tcPr>
          <w:p w14:paraId="5658C893" w14:textId="77777777" w:rsidR="00190045" w:rsidRPr="00504E2C" w:rsidRDefault="00190045" w:rsidP="00264A93">
            <w:pPr>
              <w:jc w:val="both"/>
              <w:rPr>
                <w:rFonts w:asciiTheme="minorHAnsi" w:hAnsiTheme="minorHAnsi" w:cstheme="minorHAnsi"/>
                <w:lang w:val="es-MX"/>
              </w:rPr>
            </w:pPr>
          </w:p>
        </w:tc>
        <w:tc>
          <w:tcPr>
            <w:tcW w:w="0" w:type="auto"/>
          </w:tcPr>
          <w:p w14:paraId="27139768" w14:textId="77777777" w:rsidR="00190045" w:rsidRPr="00504E2C" w:rsidRDefault="00190045" w:rsidP="00264A93">
            <w:pPr>
              <w:jc w:val="both"/>
              <w:rPr>
                <w:rFonts w:asciiTheme="minorHAnsi" w:hAnsiTheme="minorHAnsi" w:cstheme="minorHAnsi"/>
                <w:lang w:val="es-MX"/>
              </w:rPr>
            </w:pPr>
          </w:p>
        </w:tc>
      </w:tr>
    </w:tbl>
    <w:p w14:paraId="792EBA2F" w14:textId="77777777" w:rsidR="00561419" w:rsidRPr="00504E2C" w:rsidRDefault="00561419" w:rsidP="00264A93">
      <w:pPr>
        <w:pStyle w:val="Puesto"/>
        <w:pBdr>
          <w:bottom w:val="single" w:sz="4" w:space="1" w:color="auto"/>
        </w:pBdr>
        <w:tabs>
          <w:tab w:val="left" w:pos="284"/>
        </w:tabs>
        <w:spacing w:line="276" w:lineRule="auto"/>
        <w:ind w:left="0"/>
        <w:jc w:val="both"/>
        <w:rPr>
          <w:rStyle w:val="Estilo2Car"/>
          <w:b/>
          <w:sz w:val="22"/>
        </w:rPr>
      </w:pPr>
    </w:p>
    <w:sdt>
      <w:sdtPr>
        <w:rPr>
          <w:rStyle w:val="Estilo2Car"/>
          <w:b/>
          <w:sz w:val="22"/>
        </w:rPr>
        <w:id w:val="548496005"/>
        <w:lock w:val="sdtContentLocked"/>
        <w:placeholder>
          <w:docPart w:val="DefaultPlaceholder_-1854013440"/>
        </w:placeholder>
        <w:group/>
      </w:sdtPr>
      <w:sdtContent>
        <w:p w14:paraId="10A98C92" w14:textId="77777777" w:rsidR="006E48A1" w:rsidRPr="00504E2C" w:rsidRDefault="006E48A1" w:rsidP="00264A93">
          <w:pPr>
            <w:pStyle w:val="Puesto"/>
            <w:numPr>
              <w:ilvl w:val="0"/>
              <w:numId w:val="33"/>
            </w:numPr>
            <w:pBdr>
              <w:bottom w:val="single" w:sz="4" w:space="1" w:color="auto"/>
            </w:pBdr>
            <w:tabs>
              <w:tab w:val="left" w:pos="284"/>
            </w:tabs>
            <w:spacing w:line="276" w:lineRule="auto"/>
            <w:ind w:left="0" w:firstLine="0"/>
            <w:jc w:val="both"/>
            <w:rPr>
              <w:rStyle w:val="Estilo2Car"/>
              <w:b/>
              <w:sz w:val="22"/>
            </w:rPr>
          </w:pPr>
          <w:r w:rsidRPr="00504E2C">
            <w:rPr>
              <w:rStyle w:val="Estilo2Car"/>
              <w:b/>
              <w:sz w:val="22"/>
            </w:rPr>
            <w:t>Embalaje y documentos</w:t>
          </w:r>
        </w:p>
      </w:sdtContent>
    </w:sdt>
    <w:p w14:paraId="53827B4E" w14:textId="77777777" w:rsidR="006543F6" w:rsidRPr="00504E2C" w:rsidRDefault="006543F6" w:rsidP="00264A93">
      <w:pPr>
        <w:pStyle w:val="Default"/>
        <w:spacing w:line="276" w:lineRule="auto"/>
        <w:jc w:val="both"/>
        <w:rPr>
          <w:rFonts w:asciiTheme="minorHAnsi" w:hAnsiTheme="minorHAnsi" w:cstheme="minorHAnsi"/>
          <w:sz w:val="22"/>
          <w:szCs w:val="22"/>
          <w:lang w:eastAsia="en-US"/>
        </w:rPr>
      </w:pPr>
    </w:p>
    <w:p w14:paraId="4FC13700" w14:textId="77777777" w:rsidR="00264A93" w:rsidRPr="003D3CD3" w:rsidRDefault="00F95509" w:rsidP="00264A93">
      <w:pPr>
        <w:pStyle w:val="Default"/>
        <w:spacing w:line="276" w:lineRule="auto"/>
        <w:jc w:val="both"/>
        <w:rPr>
          <w:rFonts w:asciiTheme="minorHAnsi" w:hAnsiTheme="minorHAnsi" w:cstheme="minorHAnsi"/>
          <w:b/>
          <w:i/>
          <w:iCs/>
          <w:color w:val="auto"/>
          <w:sz w:val="22"/>
          <w:szCs w:val="22"/>
          <w:lang w:eastAsia="en-US"/>
        </w:rPr>
      </w:pPr>
      <w:sdt>
        <w:sdtPr>
          <w:rPr>
            <w:rFonts w:asciiTheme="minorHAnsi" w:eastAsia="Times New Roman" w:hAnsiTheme="minorHAnsi" w:cstheme="minorHAnsi"/>
            <w:b/>
            <w:sz w:val="22"/>
            <w:szCs w:val="22"/>
            <w:lang w:val="es-ES" w:eastAsia="en-US"/>
          </w:rPr>
          <w:id w:val="991374040"/>
          <w:lock w:val="sdtContentLocked"/>
          <w:placeholder>
            <w:docPart w:val="DefaultPlaceholder_-1854013440"/>
          </w:placeholder>
          <w:group/>
        </w:sdtPr>
        <w:sdtEndPr>
          <w:rPr>
            <w:color w:val="808080" w:themeColor="background1" w:themeShade="80"/>
          </w:rPr>
        </w:sdtEndPr>
        <w:sdtContent>
          <w:r w:rsidR="00C23E6E" w:rsidRPr="00504E2C">
            <w:rPr>
              <w:rFonts w:asciiTheme="minorHAnsi" w:hAnsiTheme="minorHAnsi" w:cstheme="minorHAnsi"/>
              <w:sz w:val="22"/>
              <w:szCs w:val="22"/>
              <w:lang w:eastAsia="en-US"/>
            </w:rPr>
            <w:t>El embalaje, la identificación y la documentación dentro y fuera de los paquetes serán como se indican a continuación:</w:t>
          </w:r>
        </w:sdtContent>
      </w:sdt>
      <w:sdt>
        <w:sdtPr>
          <w:rPr>
            <w:rFonts w:asciiTheme="minorHAnsi" w:hAnsiTheme="minorHAnsi" w:cstheme="minorHAnsi"/>
            <w:b/>
            <w:i/>
            <w:iCs/>
            <w:color w:val="auto"/>
            <w:sz w:val="22"/>
            <w:szCs w:val="22"/>
            <w:lang w:eastAsia="en-US"/>
          </w:rPr>
          <w:id w:val="358483512"/>
          <w:lock w:val="sdtLocked"/>
          <w:placeholder>
            <w:docPart w:val="3D2664D6E2D94C0ABA252F6935AF629C"/>
          </w:placeholder>
          <w:text/>
        </w:sdtPr>
        <w:sdtContent>
          <w:r w:rsidR="003D3CD3" w:rsidRPr="003D3CD3">
            <w:rPr>
              <w:rFonts w:asciiTheme="minorHAnsi" w:hAnsiTheme="minorHAnsi" w:cstheme="minorHAnsi"/>
              <w:b/>
              <w:i/>
              <w:iCs/>
              <w:color w:val="auto"/>
              <w:sz w:val="22"/>
              <w:szCs w:val="22"/>
              <w:lang w:eastAsia="en-US"/>
            </w:rPr>
            <w:t xml:space="preserve">  NO APLICA</w:t>
          </w:r>
        </w:sdtContent>
      </w:sdt>
    </w:p>
    <w:sdt>
      <w:sdtPr>
        <w:rPr>
          <w:rFonts w:asciiTheme="minorHAnsi" w:eastAsia="Times New Roman" w:hAnsiTheme="minorHAnsi" w:cstheme="minorHAnsi"/>
          <w:b/>
          <w:color w:val="auto"/>
          <w:sz w:val="22"/>
          <w:szCs w:val="22"/>
          <w:lang w:val="es-ES" w:eastAsia="es-ES"/>
        </w:rPr>
        <w:id w:val="-2010598189"/>
        <w:lock w:val="sdtContentLocked"/>
        <w:placeholder>
          <w:docPart w:val="DefaultPlaceholder_-1854013440"/>
        </w:placeholder>
        <w:group/>
      </w:sdtPr>
      <w:sdtEndPr>
        <w:rPr>
          <w:rFonts w:eastAsia="Calibri"/>
          <w:b w:val="0"/>
          <w:color w:val="000000"/>
          <w:lang w:val="es-PY" w:eastAsia="es-PY"/>
        </w:rPr>
      </w:sdtEndPr>
      <w:sdtContent>
        <w:p w14:paraId="4267E8C5" w14:textId="77777777" w:rsidR="00C23E6E" w:rsidRPr="00504E2C" w:rsidRDefault="00C23E6E" w:rsidP="00264A93">
          <w:pPr>
            <w:pStyle w:val="Default"/>
            <w:spacing w:line="276" w:lineRule="auto"/>
            <w:ind w:left="360"/>
            <w:jc w:val="both"/>
            <w:rPr>
              <w:rFonts w:asciiTheme="minorHAnsi" w:hAnsiTheme="minorHAnsi" w:cstheme="minorHAnsi"/>
              <w:sz w:val="22"/>
              <w:szCs w:val="22"/>
            </w:rPr>
          </w:pPr>
          <w:r w:rsidRPr="00504E2C">
            <w:rPr>
              <w:rFonts w:asciiTheme="minorHAnsi" w:hAnsiTheme="minorHAnsi" w:cstheme="minorHAnsi"/>
              <w:sz w:val="22"/>
              <w:szCs w:val="22"/>
            </w:rPr>
            <w:t>1. El Proveedor embalará los bienes en la forma necesaria para impedir que se dañen o deterioren durante el transporte al lugar de destino final indicado en el contrato. El embalaje deberá ser adecuado para resistir, sin limitaciones, su manipulación brusca y descuidada, su exposición a temperaturas extremas, la sal y las precipitaciones, y su almacenamiento en espacios abiertos. En el tamaño y peso de los embalajes se tendrá en cuenta, cuando corresponda, la lejanía del lugar de destino final de los bienes y la carencia de equipo pesado de carga y descarga en todos los puntos en que los bienes deban transbordarse.</w:t>
          </w:r>
        </w:p>
        <w:p w14:paraId="2759AB61" w14:textId="77777777" w:rsidR="00C23E6E" w:rsidRPr="00504E2C" w:rsidRDefault="00C23E6E" w:rsidP="00264A93">
          <w:pPr>
            <w:pStyle w:val="Default"/>
            <w:tabs>
              <w:tab w:val="left" w:pos="284"/>
            </w:tabs>
            <w:spacing w:line="276" w:lineRule="auto"/>
            <w:ind w:left="720"/>
            <w:jc w:val="both"/>
            <w:rPr>
              <w:rFonts w:asciiTheme="minorHAnsi" w:hAnsiTheme="minorHAnsi" w:cstheme="minorHAnsi"/>
              <w:sz w:val="22"/>
              <w:szCs w:val="22"/>
            </w:rPr>
          </w:pPr>
        </w:p>
        <w:p w14:paraId="36106B9A" w14:textId="77777777" w:rsidR="009E01C4" w:rsidRPr="00504E2C" w:rsidRDefault="00C23E6E" w:rsidP="00264A93">
          <w:pPr>
            <w:pStyle w:val="Default"/>
            <w:tabs>
              <w:tab w:val="left" w:pos="284"/>
            </w:tabs>
            <w:spacing w:line="276" w:lineRule="auto"/>
            <w:ind w:left="360"/>
            <w:jc w:val="both"/>
            <w:rPr>
              <w:rFonts w:asciiTheme="minorHAnsi" w:hAnsiTheme="minorHAnsi" w:cstheme="minorHAnsi"/>
              <w:b/>
              <w:i/>
              <w:iCs/>
              <w:color w:val="808080" w:themeColor="background1" w:themeShade="80"/>
              <w:sz w:val="22"/>
              <w:szCs w:val="22"/>
              <w:u w:val="single"/>
              <w:lang w:eastAsia="en-US"/>
            </w:rPr>
          </w:pPr>
          <w:r w:rsidRPr="00504E2C">
            <w:rPr>
              <w:rFonts w:asciiTheme="minorHAnsi" w:hAnsiTheme="minorHAnsi" w:cstheme="minorHAnsi"/>
              <w:sz w:val="22"/>
              <w:szCs w:val="22"/>
            </w:rPr>
            <w:t>2. El embalaje, las identificaciones y los documentos que se coloquen dentro y fuera de los bultos deberán cumplir estrictamente con los requisitos especiales que se hayan estipulado expresamente en el contrato y cualquier otro requisito si lo hubiere, especificado en las condiciones contractuales.</w:t>
          </w:r>
        </w:p>
      </w:sdtContent>
    </w:sdt>
    <w:p w14:paraId="2EFCB1BD" w14:textId="77777777" w:rsidR="003B61CC" w:rsidRPr="00504E2C" w:rsidRDefault="003B61CC" w:rsidP="00264A93">
      <w:pPr>
        <w:pStyle w:val="Default"/>
        <w:tabs>
          <w:tab w:val="left" w:pos="284"/>
        </w:tabs>
        <w:spacing w:line="276" w:lineRule="auto"/>
        <w:ind w:left="720"/>
        <w:jc w:val="both"/>
        <w:rPr>
          <w:rFonts w:asciiTheme="minorHAnsi" w:hAnsiTheme="minorHAnsi" w:cstheme="minorHAnsi"/>
          <w:b/>
          <w:i/>
          <w:iCs/>
          <w:color w:val="808080" w:themeColor="background1" w:themeShade="80"/>
          <w:sz w:val="22"/>
          <w:szCs w:val="22"/>
          <w:u w:val="single"/>
          <w:lang w:eastAsia="en-US"/>
        </w:rPr>
      </w:pPr>
    </w:p>
    <w:sdt>
      <w:sdtPr>
        <w:rPr>
          <w:rStyle w:val="Estilo2Car"/>
          <w:b/>
          <w:sz w:val="22"/>
        </w:rPr>
        <w:id w:val="-2029093743"/>
        <w:lock w:val="sdtContentLocked"/>
        <w:placeholder>
          <w:docPart w:val="DefaultPlaceholder_1081868574"/>
        </w:placeholder>
        <w:group/>
      </w:sdtPr>
      <w:sdtContent>
        <w:p w14:paraId="2F3B5B61" w14:textId="77777777" w:rsidR="009E01C4" w:rsidRPr="00504E2C" w:rsidRDefault="009E01C4" w:rsidP="00264A93">
          <w:pPr>
            <w:pStyle w:val="Puesto"/>
            <w:numPr>
              <w:ilvl w:val="0"/>
              <w:numId w:val="33"/>
            </w:numPr>
            <w:pBdr>
              <w:bottom w:val="single" w:sz="4" w:space="1" w:color="auto"/>
              <w:between w:val="single" w:sz="4" w:space="1" w:color="auto"/>
              <w:bar w:val="single" w:sz="4" w:color="auto"/>
            </w:pBdr>
            <w:tabs>
              <w:tab w:val="left" w:pos="284"/>
            </w:tabs>
            <w:spacing w:before="240" w:line="276" w:lineRule="auto"/>
            <w:ind w:left="426" w:hanging="426"/>
            <w:jc w:val="both"/>
            <w:rPr>
              <w:rStyle w:val="Estilo2Car"/>
              <w:b/>
              <w:sz w:val="22"/>
            </w:rPr>
          </w:pPr>
          <w:r w:rsidRPr="00504E2C">
            <w:rPr>
              <w:rStyle w:val="Estilo2Car"/>
              <w:b/>
              <w:sz w:val="22"/>
            </w:rPr>
            <w:t>Inspecciones y Pruebas</w:t>
          </w:r>
        </w:p>
      </w:sdtContent>
    </w:sdt>
    <w:p w14:paraId="132D692A" w14:textId="77777777" w:rsidR="009E01C4" w:rsidRPr="00263DB4" w:rsidRDefault="00F95509" w:rsidP="00263DB4">
      <w:pPr>
        <w:pStyle w:val="Puesto"/>
        <w:tabs>
          <w:tab w:val="left" w:pos="284"/>
        </w:tabs>
        <w:spacing w:before="240" w:line="276" w:lineRule="auto"/>
        <w:jc w:val="both"/>
        <w:rPr>
          <w:rStyle w:val="Estilo2Car"/>
          <w:i/>
          <w:iCs/>
          <w:color w:val="FF0000"/>
          <w:sz w:val="22"/>
          <w:lang w:val="es-PY" w:eastAsia="en-US"/>
        </w:rPr>
      </w:pPr>
      <w:sdt>
        <w:sdtPr>
          <w:rPr>
            <w:rStyle w:val="Estilo2Car"/>
            <w:sz w:val="22"/>
          </w:rPr>
          <w:id w:val="1052812062"/>
          <w:lock w:val="sdtContentLocked"/>
          <w:placeholder>
            <w:docPart w:val="DefaultPlaceholder_1081868574"/>
          </w:placeholder>
          <w:group/>
        </w:sdtPr>
        <w:sdtContent>
          <w:r w:rsidR="009E01C4" w:rsidRPr="00504E2C">
            <w:rPr>
              <w:rStyle w:val="Estilo2Car"/>
              <w:sz w:val="22"/>
            </w:rPr>
            <w:t>Las inspecciones y pruebas serán como se indica a continuación:</w:t>
          </w:r>
        </w:sdtContent>
      </w:sdt>
      <w:sdt>
        <w:sdtPr>
          <w:rPr>
            <w:rFonts w:asciiTheme="minorHAnsi" w:hAnsiTheme="minorHAnsi" w:cstheme="minorHAnsi"/>
            <w:b w:val="0"/>
            <w:i/>
            <w:iCs/>
            <w:color w:val="FF0000"/>
            <w:sz w:val="22"/>
            <w:szCs w:val="22"/>
            <w:lang w:eastAsia="en-US"/>
          </w:rPr>
          <w:id w:val="1699199278"/>
          <w:placeholder>
            <w:docPart w:val="4C6504AE93FE4C2DAD9BC277E413EFAE"/>
          </w:placeholder>
          <w:text/>
        </w:sdtPr>
        <w:sdtContent>
          <w:r w:rsidR="003D3CD3">
            <w:rPr>
              <w:rFonts w:asciiTheme="minorHAnsi" w:hAnsiTheme="minorHAnsi" w:cstheme="minorHAnsi"/>
              <w:b w:val="0"/>
              <w:i/>
              <w:iCs/>
              <w:color w:val="FF0000"/>
              <w:sz w:val="22"/>
              <w:szCs w:val="22"/>
              <w:lang w:eastAsia="en-US"/>
            </w:rPr>
            <w:t xml:space="preserve">  NO APLICA</w:t>
          </w:r>
        </w:sdtContent>
      </w:sdt>
    </w:p>
    <w:sdt>
      <w:sdtPr>
        <w:rPr>
          <w:rStyle w:val="Estilo2Car"/>
          <w:sz w:val="22"/>
        </w:rPr>
        <w:id w:val="-1616505839"/>
        <w:lock w:val="sdtContentLocked"/>
        <w:placeholder>
          <w:docPart w:val="DefaultPlaceholder_-1854013440"/>
        </w:placeholder>
        <w:group/>
      </w:sdtPr>
      <w:sdtContent>
        <w:p w14:paraId="50282A54" w14:textId="77777777" w:rsidR="00C23E6E" w:rsidRPr="00504E2C" w:rsidRDefault="00C23E6E" w:rsidP="00264A93">
          <w:pPr>
            <w:pStyle w:val="Puesto"/>
            <w:tabs>
              <w:tab w:val="left" w:pos="284"/>
            </w:tabs>
            <w:spacing w:line="276" w:lineRule="auto"/>
            <w:jc w:val="both"/>
            <w:rPr>
              <w:rStyle w:val="Estilo2Car"/>
              <w:sz w:val="22"/>
            </w:rPr>
          </w:pPr>
          <w:r w:rsidRPr="00504E2C">
            <w:rPr>
              <w:rStyle w:val="Estilo2Car"/>
              <w:sz w:val="22"/>
            </w:rPr>
            <w:t>1. El proveedor realizará todas las pruebas y/o inspecciones de los Bienes, por su cuenta y sin costo alguno para la contratante.</w:t>
          </w:r>
        </w:p>
        <w:p w14:paraId="2FECA997" w14:textId="77777777" w:rsidR="00C23E6E" w:rsidRPr="00504E2C" w:rsidRDefault="00C23E6E" w:rsidP="00264A93">
          <w:pPr>
            <w:pStyle w:val="Puesto"/>
            <w:tabs>
              <w:tab w:val="left" w:pos="284"/>
            </w:tabs>
            <w:spacing w:line="276" w:lineRule="auto"/>
            <w:jc w:val="both"/>
            <w:rPr>
              <w:rStyle w:val="Estilo2Car"/>
              <w:sz w:val="22"/>
            </w:rPr>
          </w:pPr>
        </w:p>
        <w:p w14:paraId="2532CDDD" w14:textId="77777777" w:rsidR="00C23E6E" w:rsidRPr="00504E2C" w:rsidRDefault="00C23E6E" w:rsidP="00264A93">
          <w:pPr>
            <w:pStyle w:val="Puesto"/>
            <w:tabs>
              <w:tab w:val="left" w:pos="284"/>
            </w:tabs>
            <w:spacing w:line="276" w:lineRule="auto"/>
            <w:jc w:val="both"/>
            <w:rPr>
              <w:rStyle w:val="Estilo2Car"/>
              <w:sz w:val="22"/>
            </w:rPr>
          </w:pPr>
          <w:r w:rsidRPr="00504E2C">
            <w:rPr>
              <w:rStyle w:val="Estilo2Car"/>
              <w:sz w:val="22"/>
            </w:rPr>
            <w:t>2. Las inspecciones y pruebas podrán realizarse en las instalaciones del Proveedor o de sus subcontratistas, en el lugar de entrega y/o en el lugar de destino final de entrega de los bienes, o en otro lugar en este apartado.</w:t>
          </w:r>
        </w:p>
        <w:p w14:paraId="2910601E" w14:textId="77777777" w:rsidR="00C23E6E" w:rsidRPr="00504E2C" w:rsidRDefault="00C23E6E" w:rsidP="00264A93">
          <w:pPr>
            <w:pStyle w:val="Puesto"/>
            <w:tabs>
              <w:tab w:val="left" w:pos="284"/>
            </w:tabs>
            <w:spacing w:line="276" w:lineRule="auto"/>
            <w:jc w:val="both"/>
            <w:rPr>
              <w:rStyle w:val="Estilo2Car"/>
              <w:sz w:val="22"/>
            </w:rPr>
          </w:pPr>
        </w:p>
        <w:p w14:paraId="744427A7" w14:textId="77777777" w:rsidR="00C23E6E" w:rsidRPr="00504E2C" w:rsidRDefault="00C23E6E" w:rsidP="00264A93">
          <w:pPr>
            <w:pStyle w:val="Puesto"/>
            <w:tabs>
              <w:tab w:val="left" w:pos="284"/>
            </w:tabs>
            <w:spacing w:line="276" w:lineRule="auto"/>
            <w:jc w:val="both"/>
            <w:rPr>
              <w:rStyle w:val="Estilo2Car"/>
              <w:sz w:val="22"/>
            </w:rPr>
          </w:pPr>
          <w:r w:rsidRPr="00504E2C">
            <w:rPr>
              <w:rStyle w:val="Estilo2Car"/>
              <w:sz w:val="22"/>
            </w:rPr>
            <w:t>Cuando dichas inspecciones o pruebas sean realizadas en recintos del Proveedor o de sus subcontratistas se le proporcionarán a los inspectores todas las facilidades y asistencia razonables, incluso el acceso a los planos y datos sobre producción, sin cargo alguno para la Contratante.</w:t>
          </w:r>
        </w:p>
        <w:p w14:paraId="75B219D1" w14:textId="77777777" w:rsidR="00C23E6E" w:rsidRPr="00504E2C" w:rsidRDefault="00C23E6E" w:rsidP="00264A93">
          <w:pPr>
            <w:pStyle w:val="Puesto"/>
            <w:tabs>
              <w:tab w:val="left" w:pos="284"/>
            </w:tabs>
            <w:spacing w:line="276" w:lineRule="auto"/>
            <w:jc w:val="both"/>
            <w:rPr>
              <w:rStyle w:val="Estilo2Car"/>
              <w:sz w:val="22"/>
            </w:rPr>
          </w:pPr>
        </w:p>
        <w:p w14:paraId="4C955359" w14:textId="77777777" w:rsidR="00C23E6E" w:rsidRPr="00504E2C" w:rsidRDefault="00C23E6E" w:rsidP="00264A93">
          <w:pPr>
            <w:pStyle w:val="Puesto"/>
            <w:tabs>
              <w:tab w:val="left" w:pos="284"/>
            </w:tabs>
            <w:spacing w:line="276" w:lineRule="auto"/>
            <w:jc w:val="both"/>
            <w:rPr>
              <w:rStyle w:val="Estilo2Car"/>
              <w:sz w:val="22"/>
            </w:rPr>
          </w:pPr>
          <w:r w:rsidRPr="00504E2C">
            <w:rPr>
              <w:rStyle w:val="Estilo2Car"/>
              <w:sz w:val="22"/>
            </w:rPr>
            <w:lastRenderedPageBreak/>
            <w:t>3. La Contratante o su representante designado tendrá derecho a presenciar las pruebas y/o inspecciones mencionadas en la cláusula anterior, siempre y cuando éste asuma todos los costos y gastos que ocasione su participación, incluyendo gastos de viaje, alojamiento y alimentación.</w:t>
          </w:r>
        </w:p>
        <w:p w14:paraId="17AB50E1" w14:textId="77777777" w:rsidR="00C23E6E" w:rsidRPr="00504E2C" w:rsidRDefault="00C23E6E" w:rsidP="00264A93">
          <w:pPr>
            <w:pStyle w:val="Puesto"/>
            <w:tabs>
              <w:tab w:val="left" w:pos="284"/>
            </w:tabs>
            <w:spacing w:line="276" w:lineRule="auto"/>
            <w:jc w:val="both"/>
            <w:rPr>
              <w:rStyle w:val="Estilo2Car"/>
              <w:sz w:val="22"/>
            </w:rPr>
          </w:pPr>
        </w:p>
        <w:p w14:paraId="224A8F86" w14:textId="77777777" w:rsidR="00C23E6E" w:rsidRPr="00504E2C" w:rsidRDefault="00C23E6E" w:rsidP="00264A93">
          <w:pPr>
            <w:pStyle w:val="Puesto"/>
            <w:tabs>
              <w:tab w:val="left" w:pos="284"/>
            </w:tabs>
            <w:spacing w:line="276" w:lineRule="auto"/>
            <w:jc w:val="both"/>
            <w:rPr>
              <w:rStyle w:val="Estilo2Car"/>
              <w:sz w:val="22"/>
            </w:rPr>
          </w:pPr>
          <w:r w:rsidRPr="00504E2C">
            <w:rPr>
              <w:rStyle w:val="Estilo2Car"/>
              <w:sz w:val="22"/>
            </w:rPr>
            <w:t>4. Cuando el proveedor esté listo para realizar dichas pruebas e inspecciones, notificará oportunamente a la contratante indicándole el lugar y la hora. El proveedor obtendrá de una tercera parte, si corresponde, o del fabricante cualquier permiso o consentimiento necesario para permitir a la contratante o a su representante designado presenciar las pruebas o inspecciones.</w:t>
          </w:r>
        </w:p>
        <w:p w14:paraId="2170BB9B" w14:textId="77777777" w:rsidR="00C23E6E" w:rsidRPr="00504E2C" w:rsidRDefault="00C23E6E" w:rsidP="00264A93">
          <w:pPr>
            <w:pStyle w:val="Puesto"/>
            <w:tabs>
              <w:tab w:val="left" w:pos="284"/>
            </w:tabs>
            <w:spacing w:line="276" w:lineRule="auto"/>
            <w:jc w:val="both"/>
            <w:rPr>
              <w:rStyle w:val="Estilo2Car"/>
              <w:sz w:val="22"/>
            </w:rPr>
          </w:pPr>
        </w:p>
        <w:p w14:paraId="7CD9FE6C" w14:textId="77777777" w:rsidR="00C23E6E" w:rsidRPr="00504E2C" w:rsidRDefault="00C23E6E" w:rsidP="00264A93">
          <w:pPr>
            <w:pStyle w:val="Puesto"/>
            <w:tabs>
              <w:tab w:val="left" w:pos="284"/>
            </w:tabs>
            <w:spacing w:line="276" w:lineRule="auto"/>
            <w:jc w:val="both"/>
            <w:rPr>
              <w:rStyle w:val="Estilo2Car"/>
              <w:sz w:val="22"/>
            </w:rPr>
          </w:pPr>
          <w:r w:rsidRPr="00504E2C">
            <w:rPr>
              <w:rStyle w:val="Estilo2Car"/>
              <w:sz w:val="22"/>
            </w:rPr>
            <w:t>5. La Contratante podrá requerirle al proveedor que realice algunas pruebas y/o inspecciones que no están requeridas en el contrato, pero que considere necesarias para verificar que las características y funcionamiento de los bienes cumplan con los códigos de las especificaciones técnicas y normas establecidas en el contrato. Los costos adicionales razonables que incurra el Proveedor por dichas pruebas e inspecciones serán sumados al precio del contrato, en cuyo caso la contratante deberá justificar a través de un dictamen fundado en el interés público comprometido. Asimismo, si dichas pruebas y/o inspecciones impidieran el avance de la fabricación y/o el desempeño de otras obligaciones del proveedor bajo el Contrato, deberán realizarse los ajustes correspondientes a las Fechas de Entrega y de Cumplimiento y de las otras obligaciones afectadas.</w:t>
          </w:r>
        </w:p>
        <w:p w14:paraId="520282A0" w14:textId="77777777" w:rsidR="00C23E6E" w:rsidRPr="00504E2C" w:rsidRDefault="00C23E6E" w:rsidP="00264A93">
          <w:pPr>
            <w:pStyle w:val="Puesto"/>
            <w:tabs>
              <w:tab w:val="left" w:pos="284"/>
            </w:tabs>
            <w:spacing w:line="276" w:lineRule="auto"/>
            <w:jc w:val="both"/>
            <w:rPr>
              <w:rStyle w:val="Estilo2Car"/>
              <w:sz w:val="22"/>
            </w:rPr>
          </w:pPr>
        </w:p>
        <w:p w14:paraId="455A04AC" w14:textId="77777777" w:rsidR="00C23E6E" w:rsidRPr="00504E2C" w:rsidRDefault="00C23E6E" w:rsidP="00264A93">
          <w:pPr>
            <w:pStyle w:val="Puesto"/>
            <w:tabs>
              <w:tab w:val="left" w:pos="284"/>
            </w:tabs>
            <w:spacing w:line="276" w:lineRule="auto"/>
            <w:jc w:val="both"/>
            <w:rPr>
              <w:rStyle w:val="Estilo2Car"/>
              <w:sz w:val="22"/>
            </w:rPr>
          </w:pPr>
          <w:r w:rsidRPr="00504E2C">
            <w:rPr>
              <w:rStyle w:val="Estilo2Car"/>
              <w:sz w:val="22"/>
            </w:rPr>
            <w:t>6. El proveedor presentará a la contratante un informe de los resultados de dichas pruebas y/o inspecciones.</w:t>
          </w:r>
        </w:p>
        <w:p w14:paraId="29721E71" w14:textId="77777777" w:rsidR="00C23E6E" w:rsidRPr="00504E2C" w:rsidRDefault="00C23E6E" w:rsidP="00264A93">
          <w:pPr>
            <w:pStyle w:val="Puesto"/>
            <w:tabs>
              <w:tab w:val="left" w:pos="284"/>
            </w:tabs>
            <w:spacing w:line="276" w:lineRule="auto"/>
            <w:jc w:val="both"/>
            <w:rPr>
              <w:rStyle w:val="Estilo2Car"/>
              <w:sz w:val="22"/>
            </w:rPr>
          </w:pPr>
        </w:p>
        <w:p w14:paraId="1A06945E" w14:textId="77777777" w:rsidR="00C23E6E" w:rsidRPr="00504E2C" w:rsidRDefault="00C23E6E" w:rsidP="00264A93">
          <w:pPr>
            <w:pStyle w:val="Puesto"/>
            <w:tabs>
              <w:tab w:val="left" w:pos="284"/>
            </w:tabs>
            <w:spacing w:line="276" w:lineRule="auto"/>
            <w:jc w:val="both"/>
            <w:rPr>
              <w:rStyle w:val="Estilo2Car"/>
              <w:sz w:val="22"/>
            </w:rPr>
          </w:pPr>
          <w:r w:rsidRPr="00504E2C">
            <w:rPr>
              <w:rStyle w:val="Estilo2Car"/>
              <w:sz w:val="22"/>
            </w:rPr>
            <w:t>7. La contratante podrá rechazar algunos de los bienes o componentes de ellos que no pasen las pruebas o inspecciones o que no se ajusten a las especificaciones. El proveedor tendrá que rectificar o reemplazar dichos bienes o componentes rechazados o hacer las modificaciones necesarias para cumplir con las especificaciones sin ningún costo para la contratante. Asimismo, tendrá que repetir las pruebas o inspecciones, sin ningún costo para la contratante, una vez que notifique a la contratante.</w:t>
          </w:r>
        </w:p>
        <w:p w14:paraId="0976A049" w14:textId="77777777" w:rsidR="00C23E6E" w:rsidRPr="00504E2C" w:rsidRDefault="00C23E6E" w:rsidP="00264A93">
          <w:pPr>
            <w:pStyle w:val="Puesto"/>
            <w:tabs>
              <w:tab w:val="left" w:pos="284"/>
            </w:tabs>
            <w:spacing w:line="276" w:lineRule="auto"/>
            <w:jc w:val="both"/>
            <w:rPr>
              <w:rStyle w:val="Estilo2Car"/>
              <w:sz w:val="22"/>
            </w:rPr>
          </w:pPr>
        </w:p>
        <w:p w14:paraId="26EFC499" w14:textId="77777777" w:rsidR="00B53441" w:rsidRPr="00504E2C" w:rsidRDefault="00C23E6E" w:rsidP="00263DB4">
          <w:pPr>
            <w:pStyle w:val="Puesto"/>
            <w:tabs>
              <w:tab w:val="left" w:pos="284"/>
            </w:tabs>
            <w:spacing w:line="276" w:lineRule="auto"/>
            <w:jc w:val="both"/>
            <w:rPr>
              <w:rStyle w:val="Estilo2Car"/>
              <w:sz w:val="22"/>
            </w:rPr>
          </w:pPr>
          <w:r w:rsidRPr="00504E2C">
            <w:rPr>
              <w:rStyle w:val="Estilo2Car"/>
              <w:sz w:val="22"/>
            </w:rPr>
            <w:t>8. El proveedor acepta que ni la realización de pruebas o inspecciones de los bienes o de parte de ellos, ni la presencia de la contratante o de su representante, ni la emisión de informes, lo eximirán de las garantías u otras obligaciones en virtud del contrato.</w:t>
          </w:r>
        </w:p>
      </w:sdtContent>
    </w:sdt>
    <w:p w14:paraId="5755DE46" w14:textId="77777777" w:rsidR="009E01C4" w:rsidRPr="00504E2C" w:rsidRDefault="009E01C4" w:rsidP="00264A93">
      <w:pPr>
        <w:pStyle w:val="Puesto"/>
        <w:pBdr>
          <w:bottom w:val="single" w:sz="4" w:space="1" w:color="auto"/>
        </w:pBdr>
        <w:tabs>
          <w:tab w:val="left" w:pos="284"/>
        </w:tabs>
        <w:spacing w:line="276" w:lineRule="auto"/>
        <w:ind w:left="0"/>
        <w:jc w:val="both"/>
        <w:rPr>
          <w:rFonts w:asciiTheme="minorHAnsi" w:hAnsiTheme="minorHAnsi" w:cstheme="minorHAnsi"/>
          <w:sz w:val="22"/>
          <w:szCs w:val="22"/>
        </w:rPr>
      </w:pPr>
    </w:p>
    <w:sdt>
      <w:sdtPr>
        <w:rPr>
          <w:rFonts w:asciiTheme="minorHAnsi" w:hAnsiTheme="minorHAnsi" w:cstheme="minorHAnsi"/>
          <w:b w:val="0"/>
          <w:sz w:val="22"/>
          <w:szCs w:val="22"/>
        </w:rPr>
        <w:id w:val="467249919"/>
        <w:lock w:val="sdtContentLocked"/>
        <w:placeholder>
          <w:docPart w:val="DefaultPlaceholder_-1854013440"/>
        </w:placeholder>
        <w:group/>
      </w:sdtPr>
      <w:sdtContent>
        <w:p w14:paraId="143D0238" w14:textId="77777777" w:rsidR="00861B64" w:rsidRPr="00504E2C" w:rsidRDefault="00861B64" w:rsidP="00264A93">
          <w:pPr>
            <w:pStyle w:val="Puesto"/>
            <w:numPr>
              <w:ilvl w:val="0"/>
              <w:numId w:val="33"/>
            </w:numPr>
            <w:pBdr>
              <w:bottom w:val="single" w:sz="4" w:space="1" w:color="auto"/>
            </w:pBdr>
            <w:tabs>
              <w:tab w:val="left" w:pos="284"/>
            </w:tabs>
            <w:spacing w:line="276" w:lineRule="auto"/>
            <w:ind w:left="0" w:firstLine="0"/>
            <w:jc w:val="both"/>
            <w:rPr>
              <w:rFonts w:asciiTheme="minorHAnsi" w:hAnsiTheme="minorHAnsi" w:cstheme="minorHAnsi"/>
              <w:sz w:val="22"/>
              <w:szCs w:val="22"/>
            </w:rPr>
          </w:pPr>
          <w:r w:rsidRPr="00504E2C">
            <w:rPr>
              <w:rFonts w:asciiTheme="minorHAnsi" w:hAnsiTheme="minorHAnsi" w:cstheme="minorHAnsi"/>
              <w:sz w:val="22"/>
              <w:szCs w:val="22"/>
            </w:rPr>
            <w:t xml:space="preserve">Indicadores de </w:t>
          </w:r>
          <w:r w:rsidR="006543F6" w:rsidRPr="00504E2C">
            <w:rPr>
              <w:rFonts w:asciiTheme="minorHAnsi" w:hAnsiTheme="minorHAnsi" w:cstheme="minorHAnsi"/>
              <w:sz w:val="22"/>
              <w:szCs w:val="22"/>
            </w:rPr>
            <w:t>C</w:t>
          </w:r>
          <w:r w:rsidRPr="00504E2C">
            <w:rPr>
              <w:rFonts w:asciiTheme="minorHAnsi" w:hAnsiTheme="minorHAnsi" w:cstheme="minorHAnsi"/>
              <w:sz w:val="22"/>
              <w:szCs w:val="22"/>
            </w:rPr>
            <w:t>umplimiento de Contrato</w:t>
          </w:r>
        </w:p>
      </w:sdtContent>
    </w:sdt>
    <w:p w14:paraId="038AC935" w14:textId="77777777" w:rsidR="001C4DDB" w:rsidRPr="00504E2C" w:rsidRDefault="001C4DDB" w:rsidP="00264A93">
      <w:pPr>
        <w:tabs>
          <w:tab w:val="left" w:pos="284"/>
        </w:tabs>
        <w:spacing w:after="0"/>
        <w:jc w:val="both"/>
        <w:rPr>
          <w:rFonts w:asciiTheme="minorHAnsi" w:eastAsia="Times New Roman" w:hAnsiTheme="minorHAnsi" w:cstheme="minorHAnsi"/>
          <w:color w:val="000000"/>
          <w:lang w:val="es-ES_tradnl"/>
        </w:rPr>
      </w:pPr>
    </w:p>
    <w:p w14:paraId="7E55A5D4" w14:textId="77777777" w:rsidR="00C23E6E" w:rsidRPr="00263DB4" w:rsidRDefault="00F95509" w:rsidP="00AD65BD">
      <w:pPr>
        <w:spacing w:after="0"/>
        <w:jc w:val="both"/>
        <w:rPr>
          <w:rFonts w:asciiTheme="minorHAnsi" w:hAnsiTheme="minorHAnsi" w:cstheme="minorHAnsi"/>
          <w:i/>
          <w:color w:val="FF0000"/>
        </w:rPr>
      </w:pPr>
      <w:sdt>
        <w:sdtPr>
          <w:rPr>
            <w:rFonts w:asciiTheme="minorHAnsi" w:hAnsiTheme="minorHAnsi" w:cstheme="minorHAnsi"/>
          </w:rPr>
          <w:id w:val="-902375963"/>
          <w:lock w:val="sdtContentLocked"/>
          <w:placeholder>
            <w:docPart w:val="DefaultPlaceholder_1081868574"/>
          </w:placeholder>
          <w:group/>
        </w:sdtPr>
        <w:sdtContent>
          <w:r w:rsidR="004B03C2" w:rsidRPr="00504E2C">
            <w:rPr>
              <w:rFonts w:asciiTheme="minorHAnsi" w:hAnsiTheme="minorHAnsi" w:cstheme="minorHAnsi"/>
            </w:rPr>
            <w:t>El documento requerido para acredi</w:t>
          </w:r>
          <w:r w:rsidR="00B1257A" w:rsidRPr="00504E2C">
            <w:rPr>
              <w:rFonts w:asciiTheme="minorHAnsi" w:hAnsiTheme="minorHAnsi" w:cstheme="minorHAnsi"/>
            </w:rPr>
            <w:t>tar el cumplimiento contractual</w:t>
          </w:r>
          <w:r w:rsidR="004B03C2" w:rsidRPr="00504E2C">
            <w:rPr>
              <w:rFonts w:asciiTheme="minorHAnsi" w:hAnsiTheme="minorHAnsi" w:cstheme="minorHAnsi"/>
            </w:rPr>
            <w:t xml:space="preserve"> será:</w:t>
          </w:r>
        </w:sdtContent>
      </w:sdt>
    </w:p>
    <w:p w14:paraId="36C7C355" w14:textId="77777777" w:rsidR="004B03C2" w:rsidRPr="00504E2C" w:rsidRDefault="00F95509" w:rsidP="00264A93">
      <w:pPr>
        <w:spacing w:after="0"/>
        <w:jc w:val="both"/>
        <w:rPr>
          <w:rFonts w:asciiTheme="minorHAnsi" w:hAnsiTheme="minorHAnsi" w:cstheme="minorHAnsi"/>
        </w:rPr>
      </w:pPr>
      <w:sdt>
        <w:sdtPr>
          <w:rPr>
            <w:rFonts w:asciiTheme="minorHAnsi" w:hAnsiTheme="minorHAnsi" w:cstheme="minorHAnsi"/>
          </w:rPr>
          <w:id w:val="1263185838"/>
          <w:lock w:val="sdtContentLocked"/>
          <w:placeholder>
            <w:docPart w:val="DefaultPlaceholder_1081868574"/>
          </w:placeholder>
          <w:group/>
        </w:sdtPr>
        <w:sdtContent>
          <w:r w:rsidR="004B03C2" w:rsidRPr="00504E2C">
            <w:rPr>
              <w:rFonts w:asciiTheme="minorHAnsi" w:hAnsiTheme="minorHAnsi" w:cstheme="minorHAnsi"/>
            </w:rPr>
            <w:t>Planificación de indicadores de cumplimiento:</w:t>
          </w:r>
        </w:sdtContent>
      </w:sdt>
    </w:p>
    <w:tbl>
      <w:tblPr>
        <w:tblW w:w="0" w:type="auto"/>
        <w:tblInd w:w="-5" w:type="dxa"/>
        <w:tblCellMar>
          <w:left w:w="0" w:type="dxa"/>
          <w:right w:w="0" w:type="dxa"/>
        </w:tblCellMar>
        <w:tblLook w:val="04A0" w:firstRow="1" w:lastRow="0" w:firstColumn="1" w:lastColumn="0" w:noHBand="0" w:noVBand="1"/>
      </w:tblPr>
      <w:tblGrid>
        <w:gridCol w:w="3234"/>
        <w:gridCol w:w="3103"/>
        <w:gridCol w:w="3342"/>
      </w:tblGrid>
      <w:tr w:rsidR="004B03C2" w:rsidRPr="00504E2C" w14:paraId="653C7465" w14:textId="77777777" w:rsidTr="003D3CD3">
        <w:trPr>
          <w:trHeight w:val="660"/>
        </w:trPr>
        <w:tc>
          <w:tcPr>
            <w:tcW w:w="32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9D5D89" w14:textId="77777777" w:rsidR="004B03C2" w:rsidRPr="00504E2C" w:rsidRDefault="004B03C2" w:rsidP="003D3CD3">
            <w:pPr>
              <w:jc w:val="center"/>
              <w:rPr>
                <w:rFonts w:asciiTheme="minorHAnsi" w:hAnsiTheme="minorHAnsi" w:cstheme="minorHAnsi"/>
                <w:b/>
              </w:rPr>
            </w:pPr>
            <w:r w:rsidRPr="00504E2C">
              <w:rPr>
                <w:rFonts w:asciiTheme="minorHAnsi" w:hAnsiTheme="minorHAnsi" w:cstheme="minorHAnsi"/>
                <w:b/>
              </w:rPr>
              <w:t>INDICADOR</w:t>
            </w:r>
          </w:p>
        </w:tc>
        <w:tc>
          <w:tcPr>
            <w:tcW w:w="3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1A1973" w14:textId="77777777" w:rsidR="004B03C2" w:rsidRPr="00504E2C" w:rsidRDefault="004B03C2" w:rsidP="003D3CD3">
            <w:pPr>
              <w:jc w:val="center"/>
              <w:rPr>
                <w:rFonts w:asciiTheme="minorHAnsi" w:hAnsiTheme="minorHAnsi" w:cstheme="minorHAnsi"/>
                <w:b/>
              </w:rPr>
            </w:pPr>
            <w:r w:rsidRPr="00504E2C">
              <w:rPr>
                <w:rFonts w:asciiTheme="minorHAnsi" w:hAnsiTheme="minorHAnsi" w:cstheme="minorHAnsi"/>
                <w:b/>
              </w:rPr>
              <w:t>TIPO</w:t>
            </w:r>
          </w:p>
        </w:tc>
        <w:tc>
          <w:tcPr>
            <w:tcW w:w="33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4F31F5" w14:textId="77777777" w:rsidR="004B03C2" w:rsidRPr="00504E2C" w:rsidRDefault="004B03C2" w:rsidP="003D3CD3">
            <w:pPr>
              <w:jc w:val="center"/>
              <w:rPr>
                <w:rFonts w:asciiTheme="minorHAnsi" w:hAnsiTheme="minorHAnsi" w:cstheme="minorHAnsi"/>
                <w:b/>
              </w:rPr>
            </w:pPr>
            <w:r w:rsidRPr="00504E2C">
              <w:rPr>
                <w:rFonts w:asciiTheme="minorHAnsi" w:hAnsiTheme="minorHAnsi" w:cstheme="minorHAnsi"/>
                <w:b/>
              </w:rPr>
              <w:t>FECHA DE PRESENTACIÓN PREVISTA</w:t>
            </w:r>
          </w:p>
        </w:tc>
      </w:tr>
      <w:tr w:rsidR="00AB7871" w:rsidRPr="00504E2C" w14:paraId="0E47D9FB" w14:textId="77777777" w:rsidTr="003D3CD3">
        <w:trPr>
          <w:trHeight w:val="679"/>
        </w:trPr>
        <w:tc>
          <w:tcPr>
            <w:tcW w:w="32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4A3236" w14:textId="33409569" w:rsidR="003D3CD3" w:rsidRPr="00F95509" w:rsidRDefault="00043955" w:rsidP="003D3CD3">
            <w:pPr>
              <w:pStyle w:val="Default"/>
              <w:jc w:val="center"/>
            </w:pPr>
            <w:r w:rsidRPr="00F95509">
              <w:rPr>
                <w:sz w:val="22"/>
                <w:szCs w:val="22"/>
              </w:rPr>
              <w:t xml:space="preserve">Informe Final de </w:t>
            </w:r>
            <w:r w:rsidRPr="00F95509">
              <w:rPr>
                <w:i/>
                <w:iCs/>
                <w:sz w:val="22"/>
                <w:szCs w:val="22"/>
                <w:lang w:val="es-ES"/>
              </w:rPr>
              <w:t>Consultoría Técnica Especializada para Diseño y Ejecución de Encuesta</w:t>
            </w:r>
          </w:p>
          <w:p w14:paraId="4875348F" w14:textId="77777777" w:rsidR="004B03C2" w:rsidRPr="00043955" w:rsidRDefault="004B03C2" w:rsidP="003D3CD3">
            <w:pPr>
              <w:jc w:val="center"/>
              <w:rPr>
                <w:rFonts w:asciiTheme="minorHAnsi" w:hAnsiTheme="minorHAnsi" w:cstheme="minorHAnsi"/>
                <w:i/>
                <w:color w:val="FF0000"/>
                <w:highlight w:val="yellow"/>
              </w:rPr>
            </w:pPr>
          </w:p>
        </w:tc>
        <w:tc>
          <w:tcPr>
            <w:tcW w:w="3103" w:type="dxa"/>
            <w:tcBorders>
              <w:top w:val="nil"/>
              <w:left w:val="nil"/>
              <w:bottom w:val="single" w:sz="8" w:space="0" w:color="auto"/>
              <w:right w:val="single" w:sz="8" w:space="0" w:color="auto"/>
            </w:tcBorders>
            <w:tcMar>
              <w:top w:w="0" w:type="dxa"/>
              <w:left w:w="108" w:type="dxa"/>
              <w:bottom w:w="0" w:type="dxa"/>
              <w:right w:w="108" w:type="dxa"/>
            </w:tcMar>
            <w:hideMark/>
          </w:tcPr>
          <w:p w14:paraId="536E1DDA" w14:textId="3118A1E7" w:rsidR="003D3CD3" w:rsidRPr="00F95509" w:rsidRDefault="00043955" w:rsidP="003D3CD3">
            <w:pPr>
              <w:pStyle w:val="Default"/>
              <w:jc w:val="center"/>
            </w:pPr>
            <w:r w:rsidRPr="00F95509">
              <w:rPr>
                <w:sz w:val="22"/>
                <w:szCs w:val="22"/>
              </w:rPr>
              <w:t>Informe Final de Consultoría</w:t>
            </w:r>
          </w:p>
          <w:p w14:paraId="427C0E1C" w14:textId="77777777" w:rsidR="004B03C2" w:rsidRPr="00043955" w:rsidRDefault="004B03C2" w:rsidP="003D3CD3">
            <w:pPr>
              <w:jc w:val="center"/>
              <w:rPr>
                <w:rFonts w:asciiTheme="minorHAnsi" w:hAnsiTheme="minorHAnsi" w:cstheme="minorHAnsi"/>
                <w:i/>
                <w:color w:val="FF0000"/>
                <w:highlight w:val="yellow"/>
              </w:rPr>
            </w:pPr>
          </w:p>
        </w:tc>
        <w:tc>
          <w:tcPr>
            <w:tcW w:w="3342" w:type="dxa"/>
            <w:tcBorders>
              <w:top w:val="nil"/>
              <w:left w:val="nil"/>
              <w:bottom w:val="single" w:sz="8" w:space="0" w:color="auto"/>
              <w:right w:val="single" w:sz="8" w:space="0" w:color="auto"/>
            </w:tcBorders>
            <w:tcMar>
              <w:top w:w="0" w:type="dxa"/>
              <w:left w:w="108" w:type="dxa"/>
              <w:bottom w:w="0" w:type="dxa"/>
              <w:right w:w="108" w:type="dxa"/>
            </w:tcMar>
            <w:hideMark/>
          </w:tcPr>
          <w:p w14:paraId="267558C8" w14:textId="77777777" w:rsidR="00043955" w:rsidRPr="00F95509" w:rsidRDefault="00043955" w:rsidP="00043955">
            <w:pPr>
              <w:pStyle w:val="Default"/>
              <w:jc w:val="center"/>
              <w:rPr>
                <w:sz w:val="22"/>
                <w:szCs w:val="22"/>
              </w:rPr>
            </w:pPr>
            <w:r w:rsidRPr="00F95509">
              <w:rPr>
                <w:sz w:val="22"/>
                <w:szCs w:val="22"/>
              </w:rPr>
              <w:t>El plazo de vigencia rige desde el día siguiente de la suscripción del Contrato formalizado al proveedor</w:t>
            </w:r>
          </w:p>
          <w:p w14:paraId="7EDBB9B5" w14:textId="77777777" w:rsidR="00043955" w:rsidRPr="00043955" w:rsidRDefault="00043955" w:rsidP="00043955">
            <w:pPr>
              <w:pStyle w:val="Default"/>
              <w:jc w:val="center"/>
              <w:rPr>
                <w:sz w:val="22"/>
                <w:szCs w:val="22"/>
                <w:highlight w:val="yellow"/>
              </w:rPr>
            </w:pPr>
            <w:r w:rsidRPr="00F95509">
              <w:rPr>
                <w:sz w:val="22"/>
                <w:szCs w:val="22"/>
              </w:rPr>
              <w:t>Total: 120 (veinte) días corridos, acorde al cronograma.</w:t>
            </w:r>
          </w:p>
          <w:p w14:paraId="3395A0D5" w14:textId="77777777" w:rsidR="004B03C2" w:rsidRPr="00043955" w:rsidRDefault="004B03C2" w:rsidP="003D3CD3">
            <w:pPr>
              <w:jc w:val="center"/>
              <w:rPr>
                <w:rFonts w:asciiTheme="minorHAnsi" w:hAnsiTheme="minorHAnsi" w:cstheme="minorHAnsi"/>
                <w:i/>
                <w:color w:val="FF0000"/>
                <w:highlight w:val="yellow"/>
              </w:rPr>
            </w:pPr>
          </w:p>
        </w:tc>
      </w:tr>
    </w:tbl>
    <w:p w14:paraId="75823A69" w14:textId="77777777" w:rsidR="004B03C2" w:rsidRPr="00504E2C" w:rsidRDefault="004B03C2" w:rsidP="00264A93">
      <w:pPr>
        <w:jc w:val="both"/>
        <w:rPr>
          <w:rFonts w:asciiTheme="minorHAnsi" w:hAnsiTheme="minorHAnsi" w:cstheme="minorHAnsi"/>
          <w:lang w:val="es-ES_tradnl"/>
        </w:rPr>
      </w:pPr>
    </w:p>
    <w:p w14:paraId="2007D23F" w14:textId="77777777" w:rsidR="004E5316" w:rsidRPr="00504E2C" w:rsidRDefault="00F95509" w:rsidP="00264A93">
      <w:pPr>
        <w:tabs>
          <w:tab w:val="left" w:pos="2977"/>
        </w:tabs>
        <w:jc w:val="both"/>
        <w:rPr>
          <w:rFonts w:asciiTheme="minorHAnsi" w:hAnsiTheme="minorHAnsi" w:cstheme="minorHAnsi"/>
          <w:lang w:val="es-ES_tradnl"/>
        </w:rPr>
      </w:pPr>
      <w:sdt>
        <w:sdtPr>
          <w:rPr>
            <w:rFonts w:asciiTheme="minorHAnsi" w:hAnsiTheme="minorHAnsi" w:cstheme="minorHAnsi"/>
            <w:lang w:val="es-ES_tradnl"/>
          </w:rPr>
          <w:id w:val="776059628"/>
          <w:lock w:val="sdtContentLocked"/>
          <w:placeholder>
            <w:docPart w:val="DefaultPlaceholder_1081868574"/>
          </w:placeholder>
          <w:group/>
        </w:sdtPr>
        <w:sdtContent>
          <w:r w:rsidR="00C23E6E" w:rsidRPr="00504E2C">
            <w:rPr>
              <w:rFonts w:asciiTheme="minorHAnsi" w:hAnsiTheme="minorHAnsi" w:cstheme="minorHAnsi"/>
              <w:lang w:val="es-ES_tradnl"/>
            </w:rPr>
            <w:t>De manera a establecer indicadores de cumplimiento, a través del sistema de seguimiento de contratos, la convocante deberá determinar el tipo de documento que acredite el efectivo cumplimiento de la ejecución del contrato, así como planificar la cantidad de indicadores que deberán ser presentados durante la ejecución. Por lo tanto, la convocante en este apartado y de acuerdo al tipo de contratación de que se trate, deberá indicar el documento a ser comunicado a través del módulo de Seguimiento de Contratos y la cantidad de los mismos.</w:t>
          </w:r>
        </w:sdtContent>
      </w:sdt>
    </w:p>
    <w:p w14:paraId="6719775A" w14:textId="77777777" w:rsidR="00561419" w:rsidRPr="00504E2C" w:rsidRDefault="00561419" w:rsidP="00264A93">
      <w:pPr>
        <w:spacing w:before="240" w:after="0"/>
        <w:jc w:val="both"/>
        <w:rPr>
          <w:rFonts w:asciiTheme="minorHAnsi" w:hAnsiTheme="minorHAnsi" w:cstheme="minorHAnsi"/>
          <w:lang w:val="es-ES_tradnl"/>
        </w:rPr>
      </w:pPr>
    </w:p>
    <w:p w14:paraId="5704A7F0" w14:textId="77777777" w:rsidR="0077638A" w:rsidRPr="00504E2C" w:rsidRDefault="0077638A"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br w:type="page"/>
      </w:r>
    </w:p>
    <w:sdt>
      <w:sdtPr>
        <w:rPr>
          <w:rFonts w:asciiTheme="minorHAnsi" w:hAnsiTheme="minorHAnsi" w:cstheme="minorHAnsi"/>
          <w:sz w:val="22"/>
          <w:szCs w:val="22"/>
        </w:rPr>
        <w:id w:val="1847210675"/>
        <w:lock w:val="sdtContentLocked"/>
        <w:placeholder>
          <w:docPart w:val="DefaultPlaceholder_-1854013440"/>
        </w:placeholder>
        <w:group/>
      </w:sdtPr>
      <w:sdtContent>
        <w:p w14:paraId="68AB7FC5" w14:textId="77777777" w:rsidR="00C742C4" w:rsidRPr="00504E2C" w:rsidRDefault="00C742C4" w:rsidP="00DD4112">
          <w:pPr>
            <w:pStyle w:val="Puest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 w:val="22"/>
              <w:szCs w:val="22"/>
            </w:rPr>
          </w:pPr>
          <w:r w:rsidRPr="00264A93">
            <w:rPr>
              <w:rFonts w:asciiTheme="minorHAnsi" w:hAnsiTheme="minorHAnsi" w:cstheme="minorHAnsi"/>
              <w:szCs w:val="28"/>
            </w:rPr>
            <w:t>CONDICIONES CONTRACTUALES</w:t>
          </w:r>
        </w:p>
      </w:sdtContent>
    </w:sdt>
    <w:p w14:paraId="1651A3C0" w14:textId="77777777" w:rsidR="00C742C4" w:rsidRPr="00504E2C" w:rsidRDefault="00C742C4" w:rsidP="00264A93">
      <w:pPr>
        <w:pStyle w:val="Puesto"/>
        <w:spacing w:line="276" w:lineRule="auto"/>
        <w:ind w:left="0"/>
        <w:jc w:val="both"/>
        <w:rPr>
          <w:rFonts w:asciiTheme="minorHAnsi" w:hAnsiTheme="minorHAnsi" w:cstheme="minorHAnsi"/>
          <w:sz w:val="22"/>
          <w:szCs w:val="22"/>
        </w:rPr>
      </w:pPr>
    </w:p>
    <w:p w14:paraId="5503C7E7" w14:textId="77777777" w:rsidR="00C742C4" w:rsidRPr="00504E2C" w:rsidRDefault="00F95509" w:rsidP="00264A93">
      <w:pPr>
        <w:pStyle w:val="Estilo2"/>
        <w:numPr>
          <w:ilvl w:val="0"/>
          <w:numId w:val="34"/>
        </w:numPr>
        <w:jc w:val="both"/>
        <w:rPr>
          <w:rStyle w:val="Estilo2Car"/>
          <w:b/>
          <w:sz w:val="22"/>
        </w:rPr>
      </w:pPr>
      <w:sdt>
        <w:sdtPr>
          <w:rPr>
            <w:rStyle w:val="Estilo2Car"/>
            <w:b/>
            <w:sz w:val="22"/>
          </w:rPr>
          <w:id w:val="1894852273"/>
          <w:lock w:val="sdtContentLocked"/>
          <w:placeholder>
            <w:docPart w:val="DefaultPlaceholder_1081868574"/>
          </w:placeholder>
          <w:group/>
        </w:sdtPr>
        <w:sdtContent>
          <w:r w:rsidR="00C742C4" w:rsidRPr="00504E2C">
            <w:rPr>
              <w:rStyle w:val="Estilo2Car"/>
              <w:b/>
              <w:sz w:val="22"/>
            </w:rPr>
            <w:t>Interpretación</w:t>
          </w:r>
        </w:sdtContent>
      </w:sdt>
    </w:p>
    <w:p w14:paraId="0D18C9E1" w14:textId="77777777" w:rsidR="00B1257A" w:rsidRPr="00504E2C" w:rsidRDefault="00B1257A"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b/>
          <w:color w:val="000000"/>
          <w:sz w:val="24"/>
          <w:lang w:val="es-ES" w:eastAsia="es-PY"/>
        </w:rPr>
        <w:id w:val="1366405352"/>
        <w:lock w:val="sdtContentLocked"/>
        <w:placeholder>
          <w:docPart w:val="DefaultPlaceholder_1081868574"/>
        </w:placeholder>
        <w:group/>
      </w:sdtPr>
      <w:sdtEndPr>
        <w:rPr>
          <w:rFonts w:eastAsia="Calibri"/>
          <w:b w:val="0"/>
          <w:lang w:val="es-PY"/>
        </w:rPr>
      </w:sdtEndPr>
      <w:sdtContent>
        <w:p w14:paraId="0B0571DE" w14:textId="77777777"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1. Si el contexto así lo requiere, el singular significa el plural y viceversa; y "día" significa día calendario, salvo que se haya indicado expresamente que se trata de días hábiles.           </w:t>
          </w:r>
        </w:p>
        <w:p w14:paraId="6AEDFCCE" w14:textId="77777777"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Condiciones prohibidas, inválidas o inejecutables. Si cualquier provisión o condición del contrato es prohibida o resultase inválida o inejecutable, dicha prohibición, invalidez o falta de ejecución no afectará la validez o el cumplimiento de las otras provisiones o condiciones del contrato.          </w:t>
          </w:r>
        </w:p>
        <w:p w14:paraId="47085CA7" w14:textId="77777777"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3. Limitación de Dispensas:        </w:t>
          </w:r>
        </w:p>
        <w:p w14:paraId="26D74936" w14:textId="77777777"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 Toda dispensa a los derechos o facultades de una de las partes en virtud del contrato, deberá ser documentada por escrito, indicar la fecha, estar firmada por un representante autorizado de la parte que otorga dicha dispensa, deberá especificar la obligación dispensada y el alcance de la dispensa.</w:t>
          </w:r>
        </w:p>
        <w:p w14:paraId="2C206E97" w14:textId="77777777" w:rsidR="00C61DDA" w:rsidRPr="00504E2C" w:rsidRDefault="005B38DB" w:rsidP="00264A93">
          <w:pPr>
            <w:spacing w:after="0"/>
            <w:jc w:val="both"/>
            <w:rPr>
              <w:rFonts w:asciiTheme="minorHAnsi" w:hAnsiTheme="minorHAnsi" w:cstheme="minorHAnsi"/>
              <w:b/>
              <w:color w:val="000000"/>
              <w:lang w:eastAsia="es-PY"/>
            </w:rPr>
          </w:pPr>
          <w:r w:rsidRPr="00504E2C">
            <w:rPr>
              <w:rFonts w:asciiTheme="minorHAnsi" w:eastAsia="Times New Roman" w:hAnsiTheme="minorHAnsi" w:cstheme="minorHAnsi"/>
              <w:color w:val="000000"/>
              <w:lang w:eastAsia="es-PY"/>
            </w:rPr>
            <w:t>b) Sujeto a lo indicado en el inciso precedente, ningún retraso, prórroga, demora o aprobación por cualquiera de las partes al hacer cumplir algún término y condición del contrato o el otorgar prórrogas por una de las partes a la otra, perjudicará, afectará o limitará los derechos de esa parte en virtud del contrato. Asimismo, ninguna prórroga concedida por cualquiera de las partes por un incumplimiento del contrato, servirá de dispensa para incumplimientos posteriores o continuos del contrato.</w:t>
          </w:r>
        </w:p>
      </w:sdtContent>
    </w:sdt>
    <w:p w14:paraId="733F65C1" w14:textId="77777777" w:rsidR="001413E5" w:rsidRPr="00504E2C" w:rsidRDefault="001413E5" w:rsidP="00264A93">
      <w:pPr>
        <w:pStyle w:val="Puesto"/>
        <w:spacing w:line="276" w:lineRule="auto"/>
        <w:ind w:left="0"/>
        <w:jc w:val="both"/>
        <w:rPr>
          <w:rFonts w:asciiTheme="minorHAnsi" w:hAnsiTheme="minorHAnsi" w:cstheme="minorHAnsi"/>
          <w:sz w:val="22"/>
          <w:szCs w:val="22"/>
          <w:shd w:val="clear" w:color="auto" w:fill="FFFFFF"/>
        </w:rPr>
      </w:pPr>
    </w:p>
    <w:sdt>
      <w:sdtPr>
        <w:rPr>
          <w:rStyle w:val="Estilo2Car"/>
          <w:b/>
          <w:sz w:val="22"/>
        </w:rPr>
        <w:id w:val="1144313389"/>
        <w:lock w:val="contentLocked"/>
        <w:placeholder>
          <w:docPart w:val="DefaultPlaceholder_-1854013440"/>
        </w:placeholder>
        <w:group/>
      </w:sdtPr>
      <w:sdtContent>
        <w:p w14:paraId="622F8137" w14:textId="77777777" w:rsidR="002B6276" w:rsidRPr="00264A93" w:rsidRDefault="00A432A2" w:rsidP="00264A93">
          <w:pPr>
            <w:pStyle w:val="Puesto"/>
            <w:numPr>
              <w:ilvl w:val="0"/>
              <w:numId w:val="34"/>
            </w:numPr>
            <w:pBdr>
              <w:bottom w:val="single" w:sz="4" w:space="1" w:color="auto"/>
            </w:pBdr>
            <w:spacing w:line="276" w:lineRule="auto"/>
            <w:jc w:val="both"/>
            <w:rPr>
              <w:rStyle w:val="Estilo2Car"/>
              <w:b/>
              <w:sz w:val="22"/>
            </w:rPr>
          </w:pPr>
          <w:r w:rsidRPr="00264A93">
            <w:rPr>
              <w:rStyle w:val="Estilo2Car"/>
              <w:b/>
              <w:sz w:val="22"/>
            </w:rPr>
            <w:t>Formalización de la contratación</w:t>
          </w:r>
        </w:p>
      </w:sdtContent>
    </w:sdt>
    <w:p w14:paraId="537D0E98" w14:textId="77777777" w:rsidR="003F7789" w:rsidRPr="003F7789" w:rsidRDefault="003F7789" w:rsidP="00264A93">
      <w:pPr>
        <w:pStyle w:val="Puesto"/>
        <w:spacing w:line="276" w:lineRule="auto"/>
        <w:ind w:left="0"/>
        <w:jc w:val="both"/>
        <w:rPr>
          <w:rFonts w:asciiTheme="minorHAnsi" w:hAnsiTheme="minorHAnsi" w:cstheme="minorHAnsi"/>
          <w:b w:val="0"/>
          <w:i/>
          <w:color w:val="FF0000"/>
          <w:sz w:val="22"/>
          <w:szCs w:val="22"/>
          <w:lang w:eastAsia="es-PY"/>
        </w:rPr>
      </w:pPr>
    </w:p>
    <w:p w14:paraId="7FA5C178" w14:textId="77777777" w:rsidR="00DE48C5" w:rsidRPr="00504E2C" w:rsidRDefault="00F95509" w:rsidP="00264A93">
      <w:pPr>
        <w:pStyle w:val="Puesto"/>
        <w:spacing w:line="276" w:lineRule="auto"/>
        <w:ind w:left="0"/>
        <w:jc w:val="both"/>
        <w:rPr>
          <w:rFonts w:asciiTheme="minorHAnsi" w:hAnsiTheme="minorHAnsi" w:cstheme="minorHAnsi"/>
          <w:b w:val="0"/>
          <w:sz w:val="22"/>
          <w:szCs w:val="22"/>
          <w:lang w:eastAsia="es-PY"/>
        </w:rPr>
      </w:pPr>
      <w:sdt>
        <w:sdtPr>
          <w:rPr>
            <w:rFonts w:asciiTheme="minorHAnsi" w:hAnsiTheme="minorHAnsi" w:cstheme="minorHAnsi"/>
            <w:b w:val="0"/>
            <w:sz w:val="22"/>
            <w:szCs w:val="22"/>
            <w:lang w:eastAsia="es-PY"/>
          </w:rPr>
          <w:id w:val="2013566793"/>
          <w:lock w:val="contentLocked"/>
          <w:placeholder>
            <w:docPart w:val="DefaultPlaceholder_-1854013440"/>
          </w:placeholder>
          <w:group/>
        </w:sdtPr>
        <w:sdtContent>
          <w:r w:rsidR="003F7789">
            <w:rPr>
              <w:rFonts w:asciiTheme="minorHAnsi" w:hAnsiTheme="minorHAnsi" w:cstheme="minorHAnsi"/>
              <w:b w:val="0"/>
              <w:sz w:val="22"/>
              <w:szCs w:val="22"/>
              <w:lang w:eastAsia="es-PY"/>
            </w:rPr>
            <w:t>Se formalizará esta contratación mediante</w:t>
          </w:r>
        </w:sdtContent>
      </w:sdt>
      <w:r w:rsidR="003F7789">
        <w:rPr>
          <w:rFonts w:asciiTheme="minorHAnsi" w:hAnsiTheme="minorHAnsi" w:cstheme="minorHAnsi"/>
          <w:b w:val="0"/>
          <w:sz w:val="22"/>
          <w:szCs w:val="22"/>
          <w:lang w:eastAsia="es-PY"/>
        </w:rPr>
        <w:t>:</w:t>
      </w:r>
      <w:sdt>
        <w:sdtPr>
          <w:rPr>
            <w:rFonts w:asciiTheme="minorHAnsi" w:hAnsiTheme="minorHAnsi" w:cstheme="minorHAnsi"/>
            <w:i/>
            <w:iCs/>
            <w:sz w:val="22"/>
            <w:szCs w:val="22"/>
            <w:lang w:eastAsia="en-US"/>
          </w:rPr>
          <w:id w:val="1935242797"/>
          <w:placeholder>
            <w:docPart w:val="4615EDDA83934B93BDA8DC5B40941F45"/>
          </w:placeholder>
          <w:text/>
        </w:sdtPr>
        <w:sdtEndPr>
          <w:rPr>
            <w:b w:val="0"/>
          </w:rPr>
        </w:sdtEndPr>
        <w:sdtContent>
          <w:r w:rsidR="00AD65BD" w:rsidRPr="00D76A4A">
            <w:rPr>
              <w:rFonts w:asciiTheme="minorHAnsi" w:hAnsiTheme="minorHAnsi" w:cstheme="minorHAnsi"/>
              <w:i/>
              <w:iCs/>
              <w:sz w:val="22"/>
              <w:szCs w:val="22"/>
              <w:lang w:eastAsia="en-US"/>
            </w:rPr>
            <w:t xml:space="preserve">  CONTRATO</w:t>
          </w:r>
        </w:sdtContent>
      </w:sdt>
    </w:p>
    <w:p w14:paraId="14FC1A26" w14:textId="77777777" w:rsidR="001413E5" w:rsidRPr="00504E2C" w:rsidRDefault="001413E5" w:rsidP="00264A93">
      <w:pPr>
        <w:pStyle w:val="Puesto"/>
        <w:spacing w:line="276" w:lineRule="auto"/>
        <w:ind w:left="0"/>
        <w:jc w:val="both"/>
        <w:rPr>
          <w:rFonts w:asciiTheme="minorHAnsi" w:hAnsiTheme="minorHAnsi" w:cstheme="minorHAnsi"/>
          <w:b w:val="0"/>
          <w:sz w:val="22"/>
          <w:szCs w:val="22"/>
          <w:lang w:eastAsia="es-PY"/>
        </w:rPr>
      </w:pPr>
    </w:p>
    <w:sdt>
      <w:sdtPr>
        <w:rPr>
          <w:rStyle w:val="Estilo2Car"/>
          <w:b/>
          <w:sz w:val="22"/>
        </w:rPr>
        <w:id w:val="-1465181607"/>
        <w:lock w:val="contentLocked"/>
        <w:placeholder>
          <w:docPart w:val="DefaultPlaceholder_-1854013440"/>
        </w:placeholder>
        <w:group/>
      </w:sdtPr>
      <w:sdtContent>
        <w:p w14:paraId="2683D988" w14:textId="77777777" w:rsidR="00A432A2" w:rsidRPr="00264A93" w:rsidRDefault="00A432A2" w:rsidP="00264A93">
          <w:pPr>
            <w:pStyle w:val="Puesto"/>
            <w:numPr>
              <w:ilvl w:val="0"/>
              <w:numId w:val="34"/>
            </w:numPr>
            <w:pBdr>
              <w:bottom w:val="single" w:sz="4" w:space="1" w:color="auto"/>
            </w:pBdr>
            <w:spacing w:line="276" w:lineRule="auto"/>
            <w:jc w:val="both"/>
            <w:rPr>
              <w:rStyle w:val="Estilo2Car"/>
              <w:b/>
              <w:sz w:val="22"/>
            </w:rPr>
          </w:pPr>
          <w:r w:rsidRPr="00264A93">
            <w:rPr>
              <w:rStyle w:val="Estilo2Car"/>
              <w:b/>
              <w:sz w:val="22"/>
            </w:rPr>
            <w:t>Documentación requerida para la firma del contrato</w:t>
          </w:r>
        </w:p>
      </w:sdtContent>
    </w:sdt>
    <w:p w14:paraId="2B3CF2F3" w14:textId="77777777" w:rsidR="001413E5" w:rsidRPr="00504E2C" w:rsidRDefault="001413E5" w:rsidP="00264A93">
      <w:pPr>
        <w:pStyle w:val="Puesto"/>
        <w:spacing w:line="276" w:lineRule="auto"/>
        <w:ind w:left="0"/>
        <w:jc w:val="both"/>
        <w:rPr>
          <w:rFonts w:asciiTheme="minorHAnsi" w:hAnsiTheme="minorHAnsi" w:cstheme="minorHAnsi"/>
          <w:b w:val="0"/>
          <w:sz w:val="22"/>
          <w:szCs w:val="22"/>
          <w:shd w:val="clear" w:color="auto" w:fill="FFFFFF"/>
        </w:rPr>
      </w:pPr>
    </w:p>
    <w:sdt>
      <w:sdtPr>
        <w:rPr>
          <w:rFonts w:asciiTheme="minorHAnsi" w:hAnsiTheme="minorHAnsi" w:cstheme="minorHAnsi"/>
          <w:b w:val="0"/>
          <w:sz w:val="22"/>
          <w:szCs w:val="22"/>
          <w:shd w:val="clear" w:color="auto" w:fill="FFFFFF"/>
        </w:rPr>
        <w:id w:val="1113403997"/>
        <w:lock w:val="contentLocked"/>
        <w:placeholder>
          <w:docPart w:val="DefaultPlaceholder_-1854013440"/>
        </w:placeholder>
        <w:group/>
      </w:sdtPr>
      <w:sdtEndPr>
        <w:rPr>
          <w:shd w:val="clear" w:color="auto" w:fill="auto"/>
          <w:lang w:eastAsia="es-PY"/>
        </w:rPr>
      </w:sdtEndPr>
      <w:sdtContent>
        <w:p w14:paraId="5C412520" w14:textId="77777777" w:rsidR="00A432A2" w:rsidRPr="00504E2C" w:rsidRDefault="00A432A2" w:rsidP="00264A93">
          <w:pPr>
            <w:pStyle w:val="Puesto"/>
            <w:spacing w:line="276" w:lineRule="auto"/>
            <w:ind w:left="0"/>
            <w:jc w:val="both"/>
            <w:rPr>
              <w:rFonts w:asciiTheme="minorHAnsi" w:hAnsiTheme="minorHAnsi" w:cstheme="minorHAnsi"/>
              <w:b w:val="0"/>
              <w:sz w:val="22"/>
              <w:szCs w:val="22"/>
              <w:shd w:val="clear" w:color="auto" w:fill="FFFFFF"/>
            </w:rPr>
          </w:pPr>
          <w:r w:rsidRPr="00504E2C">
            <w:rPr>
              <w:rFonts w:asciiTheme="minorHAnsi" w:hAnsiTheme="minorHAnsi" w:cstheme="minorHAnsi"/>
              <w:b w:val="0"/>
              <w:sz w:val="22"/>
              <w:szCs w:val="22"/>
              <w:shd w:val="clear" w:color="auto" w:fill="FFFFFF"/>
            </w:rPr>
            <w:t>Luego de la notificación de adjudicación, el proveedor deberá presentar en el plazo establecido en las reglamentaciones vigentes, los documentos indicados en el presente apartado.</w:t>
          </w:r>
        </w:p>
        <w:p w14:paraId="4A3A1617" w14:textId="77777777" w:rsidR="001413E5" w:rsidRPr="00504E2C" w:rsidRDefault="001413E5" w:rsidP="00264A93">
          <w:pPr>
            <w:pStyle w:val="Puesto"/>
            <w:spacing w:line="276" w:lineRule="auto"/>
            <w:jc w:val="both"/>
            <w:rPr>
              <w:rFonts w:asciiTheme="minorHAnsi" w:hAnsiTheme="minorHAnsi" w:cstheme="minorHAnsi"/>
              <w:b w:val="0"/>
              <w:sz w:val="22"/>
              <w:szCs w:val="22"/>
              <w:lang w:eastAsia="es-PY"/>
            </w:rPr>
          </w:pPr>
        </w:p>
        <w:p w14:paraId="316E458D" w14:textId="77777777" w:rsidR="00A432A2" w:rsidRPr="006E2937" w:rsidRDefault="00A432A2" w:rsidP="00264A93">
          <w:pPr>
            <w:pStyle w:val="Puesto"/>
            <w:spacing w:line="276" w:lineRule="auto"/>
            <w:jc w:val="both"/>
            <w:rPr>
              <w:rFonts w:asciiTheme="minorHAnsi" w:hAnsiTheme="minorHAnsi" w:cstheme="minorHAnsi"/>
              <w:sz w:val="22"/>
              <w:szCs w:val="22"/>
              <w:lang w:eastAsia="es-PY"/>
            </w:rPr>
          </w:pPr>
          <w:r w:rsidRPr="006E2937">
            <w:rPr>
              <w:rFonts w:asciiTheme="minorHAnsi" w:hAnsiTheme="minorHAnsi" w:cstheme="minorHAnsi"/>
              <w:sz w:val="22"/>
              <w:szCs w:val="22"/>
              <w:lang w:eastAsia="es-PY"/>
            </w:rPr>
            <w:t>1. Personas Físicas / Jurídicas</w:t>
          </w:r>
        </w:p>
        <w:p w14:paraId="6E6EF9DA" w14:textId="77777777" w:rsidR="00A432A2" w:rsidRPr="00504E2C" w:rsidRDefault="00A432A2" w:rsidP="00264A93">
          <w:pPr>
            <w:pStyle w:val="Puesto"/>
            <w:spacing w:line="276" w:lineRule="auto"/>
            <w:jc w:val="both"/>
            <w:rPr>
              <w:rFonts w:asciiTheme="minorHAnsi" w:hAnsiTheme="minorHAnsi" w:cstheme="minorHAnsi"/>
              <w:b w:val="0"/>
              <w:sz w:val="22"/>
              <w:szCs w:val="22"/>
              <w:lang w:eastAsia="es-PY"/>
            </w:rPr>
          </w:pPr>
        </w:p>
        <w:p w14:paraId="327412E9" w14:textId="77777777" w:rsidR="00A432A2" w:rsidRPr="00504E2C" w:rsidRDefault="00A432A2" w:rsidP="006E2937">
          <w:pPr>
            <w:pStyle w:val="Puest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de no encontrarse en quiebra o en convocatoria de acreedores expedido por la Dirección General de Registros Públicos;</w:t>
          </w:r>
        </w:p>
        <w:p w14:paraId="2A065215" w14:textId="77777777" w:rsidR="00A432A2" w:rsidRPr="00504E2C" w:rsidRDefault="00A432A2" w:rsidP="006E2937">
          <w:pPr>
            <w:pStyle w:val="Puest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de no hallarse en interdicción judicial expedido por la Dirección General de Registros Públicos; Constancia de no adeudar aporte obrero patronal expedida por el Instituto de Previsión Social.</w:t>
          </w:r>
        </w:p>
        <w:p w14:paraId="4F87B683" w14:textId="77777777" w:rsidR="00A432A2" w:rsidRPr="00504E2C" w:rsidRDefault="00A432A2" w:rsidP="006E2937">
          <w:pPr>
            <w:pStyle w:val="Puest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laboral vigente expedido por la Dirección de Obrero Patronal dependiente del Viceministerio de Trabajo, siempre que el sujeto esté obligado a contar con el mismo, de conformidad a la reglamentación pertinente - CPS</w:t>
          </w:r>
        </w:p>
        <w:p w14:paraId="247192FD" w14:textId="77777777" w:rsidR="00A432A2" w:rsidRPr="00504E2C" w:rsidRDefault="00A432A2" w:rsidP="00CE7DD4">
          <w:pPr>
            <w:pStyle w:val="Puest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En el caso que suscriba el contrato otra persona en su representación, acompañar poder suficiente del apoderado para asumir todas las obligaciones emergentes del contrato hasta su terminación.</w:t>
          </w:r>
        </w:p>
        <w:p w14:paraId="3420ADC1" w14:textId="77777777" w:rsidR="00A432A2" w:rsidRDefault="00A432A2" w:rsidP="00CE7DD4">
          <w:pPr>
            <w:pStyle w:val="Puest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de cumplimiento tributario vigente a la firma del contrato.</w:t>
          </w:r>
        </w:p>
        <w:p w14:paraId="64B6A7A4" w14:textId="77777777" w:rsidR="00FF45B5" w:rsidRDefault="00FF45B5" w:rsidP="00FB6A7F">
          <w:pPr>
            <w:pStyle w:val="Puesto"/>
            <w:spacing w:line="276" w:lineRule="auto"/>
            <w:jc w:val="both"/>
            <w:rPr>
              <w:rFonts w:asciiTheme="minorHAnsi" w:hAnsiTheme="minorHAnsi" w:cstheme="minorHAnsi"/>
              <w:b w:val="0"/>
              <w:sz w:val="22"/>
              <w:szCs w:val="22"/>
              <w:lang w:eastAsia="es-PY"/>
            </w:rPr>
          </w:pPr>
          <w:r w:rsidRPr="00FB6A7F">
            <w:rPr>
              <w:rFonts w:asciiTheme="minorHAnsi" w:hAnsiTheme="minorHAnsi" w:cstheme="minorHAnsi"/>
              <w:sz w:val="22"/>
              <w:szCs w:val="22"/>
              <w:lang w:eastAsia="es-PY"/>
            </w:rPr>
            <w:t>1.1</w:t>
          </w:r>
          <w:r w:rsidRPr="00FF45B5">
            <w:rPr>
              <w:rFonts w:asciiTheme="minorHAnsi" w:hAnsiTheme="minorHAnsi" w:cstheme="minorHAnsi"/>
              <w:b w:val="0"/>
              <w:sz w:val="22"/>
              <w:szCs w:val="22"/>
              <w:lang w:eastAsia="es-PY"/>
            </w:rPr>
            <w:t>. La presentación de los certificados emitidos por las autoridades competentes para cada caso en particular, en el marco de los supuestos del Art. 21 de la Ley N° 7021/22.</w:t>
          </w:r>
        </w:p>
        <w:p w14:paraId="4E4A394F" w14:textId="77777777" w:rsidR="00CE7DD4" w:rsidRPr="00504E2C" w:rsidRDefault="00CE7DD4" w:rsidP="00CE7DD4">
          <w:pPr>
            <w:pStyle w:val="Puesto"/>
            <w:spacing w:line="276" w:lineRule="auto"/>
            <w:ind w:left="1151"/>
            <w:jc w:val="both"/>
            <w:rPr>
              <w:rFonts w:asciiTheme="minorHAnsi" w:hAnsiTheme="minorHAnsi" w:cstheme="minorHAnsi"/>
              <w:b w:val="0"/>
              <w:sz w:val="22"/>
              <w:szCs w:val="22"/>
              <w:lang w:eastAsia="es-PY"/>
            </w:rPr>
          </w:pPr>
        </w:p>
        <w:p w14:paraId="108579C6" w14:textId="77777777" w:rsidR="00A432A2" w:rsidRPr="00CE7DD4" w:rsidRDefault="00A432A2" w:rsidP="00264A93">
          <w:pPr>
            <w:pStyle w:val="Puesto"/>
            <w:spacing w:line="276" w:lineRule="auto"/>
            <w:jc w:val="both"/>
            <w:rPr>
              <w:rFonts w:asciiTheme="minorHAnsi" w:hAnsiTheme="minorHAnsi" w:cstheme="minorHAnsi"/>
              <w:sz w:val="22"/>
              <w:szCs w:val="22"/>
              <w:lang w:eastAsia="es-PY"/>
            </w:rPr>
          </w:pPr>
          <w:r w:rsidRPr="00CE7DD4">
            <w:rPr>
              <w:rFonts w:asciiTheme="minorHAnsi" w:hAnsiTheme="minorHAnsi" w:cstheme="minorHAnsi"/>
              <w:sz w:val="22"/>
              <w:szCs w:val="22"/>
              <w:lang w:eastAsia="es-PY"/>
            </w:rPr>
            <w:t>2. Documentos. Consorcios</w:t>
          </w:r>
        </w:p>
        <w:p w14:paraId="6B9D4DE2" w14:textId="77777777" w:rsidR="00A432A2" w:rsidRPr="00504E2C" w:rsidRDefault="00A432A2" w:rsidP="00264A93">
          <w:pPr>
            <w:pStyle w:val="Puesto"/>
            <w:spacing w:line="276" w:lineRule="auto"/>
            <w:jc w:val="both"/>
            <w:rPr>
              <w:rFonts w:asciiTheme="minorHAnsi" w:hAnsiTheme="minorHAnsi" w:cstheme="minorHAnsi"/>
              <w:b w:val="0"/>
              <w:sz w:val="22"/>
              <w:szCs w:val="22"/>
              <w:lang w:eastAsia="es-PY"/>
            </w:rPr>
          </w:pPr>
        </w:p>
        <w:p w14:paraId="0CC1D6B5" w14:textId="77777777" w:rsidR="00A432A2" w:rsidRPr="00504E2C" w:rsidRDefault="00A432A2" w:rsidP="00CE7DD4">
          <w:pPr>
            <w:pStyle w:val="Puesto"/>
            <w:numPr>
              <w:ilvl w:val="0"/>
              <w:numId w:val="38"/>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Cada integrante del Consorcio que sea una persona física o jurídica deberá presentar los documentos requeridos para oferentes individuales especificados en los apartados precedentes.</w:t>
          </w:r>
        </w:p>
        <w:p w14:paraId="03569E1F" w14:textId="77777777" w:rsidR="00A432A2" w:rsidRPr="00504E2C" w:rsidRDefault="00A432A2" w:rsidP="00CE7DD4">
          <w:pPr>
            <w:pStyle w:val="Puesto"/>
            <w:numPr>
              <w:ilvl w:val="0"/>
              <w:numId w:val="38"/>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Original o fotocopia del Consorcio constituido</w:t>
          </w:r>
        </w:p>
        <w:p w14:paraId="2CFCBFDD" w14:textId="77777777" w:rsidR="00A432A2" w:rsidRPr="00504E2C" w:rsidRDefault="00A432A2" w:rsidP="00CE7DD4">
          <w:pPr>
            <w:pStyle w:val="Puesto"/>
            <w:numPr>
              <w:ilvl w:val="0"/>
              <w:numId w:val="38"/>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Documentos que acrediten las facultades del firmante del contrato para comprometer solidariamente al consorcio.</w:t>
          </w:r>
        </w:p>
        <w:p w14:paraId="77594864" w14:textId="77777777" w:rsidR="00A432A2" w:rsidRDefault="00A432A2" w:rsidP="00CE7DD4">
          <w:pPr>
            <w:pStyle w:val="Puesto"/>
            <w:numPr>
              <w:ilvl w:val="0"/>
              <w:numId w:val="38"/>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En el caso que suscriba el contrato otra persona en su representación, acompañar poder suficiente del apoderado para asumir todas las obligaciones emergentes del contrato hasta su terminación.</w:t>
          </w:r>
        </w:p>
      </w:sdtContent>
    </w:sdt>
    <w:p w14:paraId="373B0CA1" w14:textId="77777777" w:rsidR="006E31DC" w:rsidRDefault="006E31DC" w:rsidP="006E31DC">
      <w:pPr>
        <w:rPr>
          <w:rFonts w:asciiTheme="minorHAnsi" w:eastAsia="Times New Roman" w:hAnsiTheme="minorHAnsi" w:cstheme="minorHAnsi"/>
          <w:lang w:val="es-ES" w:eastAsia="es-PY"/>
        </w:rPr>
      </w:pPr>
    </w:p>
    <w:sdt>
      <w:sdtPr>
        <w:rPr>
          <w:rFonts w:asciiTheme="minorHAnsi" w:eastAsia="Times New Roman" w:hAnsiTheme="minorHAnsi" w:cstheme="minorHAnsi"/>
          <w:lang w:val="es-ES" w:eastAsia="es-PY"/>
        </w:rPr>
        <w:id w:val="-514229375"/>
        <w:lock w:val="contentLocked"/>
        <w:placeholder>
          <w:docPart w:val="DefaultPlaceholder_-1854013440"/>
        </w:placeholder>
        <w:group/>
      </w:sdtPr>
      <w:sdtContent>
        <w:p w14:paraId="6F605055" w14:textId="77777777" w:rsidR="00D44AD6" w:rsidRPr="006E31DC" w:rsidRDefault="006E31DC" w:rsidP="006E31DC">
          <w:pPr>
            <w:rPr>
              <w:rFonts w:asciiTheme="minorHAnsi" w:eastAsia="Times New Roman" w:hAnsiTheme="minorHAnsi" w:cstheme="minorHAnsi"/>
              <w:lang w:val="es-ES" w:eastAsia="es-PY"/>
            </w:rPr>
          </w:pPr>
          <w:r w:rsidRPr="006E31DC">
            <w:rPr>
              <w:rFonts w:asciiTheme="minorHAnsi" w:eastAsia="Times New Roman" w:hAnsiTheme="minorHAnsi" w:cstheme="minorHAnsi"/>
              <w:lang w:val="es-ES" w:eastAsia="es-PY"/>
            </w:rPr>
            <w:t>La convocante deberá requerir la presentación de los certificados, de conformidad al numeral 1.1, al oferente que resultare adjudicado, con anterioridad a la firma del contrato. Si el oferente no presentare dichos certificados o realizare una declaración jurada falsa, la adjudicación será revocada, la garantía de mantenimiento de oferta será ejecutada y los antecedentes serán remitidos a la Dirección Nacional de Contrataciones Públicas.</w:t>
          </w:r>
        </w:p>
      </w:sdtContent>
    </w:sdt>
    <w:p w14:paraId="5CF6B088" w14:textId="77777777" w:rsidR="00A432A2" w:rsidRPr="00504E2C" w:rsidRDefault="00A432A2" w:rsidP="00264A93">
      <w:pPr>
        <w:pStyle w:val="Puesto"/>
        <w:spacing w:line="276" w:lineRule="auto"/>
        <w:ind w:left="0"/>
        <w:jc w:val="both"/>
        <w:rPr>
          <w:rFonts w:asciiTheme="minorHAnsi" w:hAnsiTheme="minorHAnsi" w:cstheme="minorHAnsi"/>
          <w:b w:val="0"/>
          <w:color w:val="000000"/>
          <w:sz w:val="22"/>
          <w:szCs w:val="22"/>
          <w:lang w:eastAsia="es-PY"/>
        </w:rPr>
      </w:pPr>
    </w:p>
    <w:p w14:paraId="7EDF41B8" w14:textId="77777777" w:rsidR="007B7FBE" w:rsidRPr="00504E2C" w:rsidRDefault="00F95509" w:rsidP="00264A93">
      <w:pPr>
        <w:pStyle w:val="Estilo2"/>
        <w:numPr>
          <w:ilvl w:val="0"/>
          <w:numId w:val="34"/>
        </w:numPr>
        <w:jc w:val="both"/>
        <w:rPr>
          <w:sz w:val="22"/>
        </w:rPr>
      </w:pPr>
      <w:sdt>
        <w:sdtPr>
          <w:rPr>
            <w:rStyle w:val="nfasis"/>
            <w:i w:val="0"/>
            <w:iCs w:val="0"/>
            <w:sz w:val="22"/>
          </w:rPr>
          <w:id w:val="1686019975"/>
          <w:lock w:val="sdtContentLocked"/>
          <w:placeholder>
            <w:docPart w:val="DefaultPlaceholder_-1854013440"/>
          </w:placeholder>
          <w:group/>
        </w:sdtPr>
        <w:sdtContent>
          <w:r w:rsidR="00974398" w:rsidRPr="00504E2C">
            <w:rPr>
              <w:rStyle w:val="nfasis"/>
              <w:i w:val="0"/>
              <w:iCs w:val="0"/>
              <w:sz w:val="22"/>
            </w:rPr>
            <w:t>S</w:t>
          </w:r>
          <w:r w:rsidR="000545E6" w:rsidRPr="00504E2C">
            <w:rPr>
              <w:rStyle w:val="nfasis"/>
              <w:i w:val="0"/>
              <w:iCs w:val="0"/>
              <w:sz w:val="22"/>
            </w:rPr>
            <w:t>ubcontratación</w:t>
          </w:r>
        </w:sdtContent>
      </w:sdt>
    </w:p>
    <w:p w14:paraId="55E93AC3" w14:textId="77777777" w:rsidR="00A432A2" w:rsidRPr="00504E2C" w:rsidRDefault="00F95509" w:rsidP="00264A93">
      <w:pPr>
        <w:spacing w:before="240" w:after="0"/>
        <w:jc w:val="both"/>
        <w:rPr>
          <w:rFonts w:asciiTheme="minorHAnsi" w:eastAsia="Times New Roman" w:hAnsiTheme="minorHAnsi" w:cstheme="minorHAnsi"/>
          <w:color w:val="FF0000"/>
          <w:lang w:eastAsia="es-PY"/>
        </w:rPr>
      </w:pPr>
      <w:sdt>
        <w:sdtPr>
          <w:rPr>
            <w:rFonts w:asciiTheme="minorHAnsi" w:eastAsia="Times New Roman" w:hAnsiTheme="minorHAnsi" w:cstheme="minorHAnsi"/>
            <w:i/>
            <w:iCs/>
            <w:color w:val="000000"/>
            <w:lang w:eastAsia="es-PY"/>
          </w:rPr>
          <w:id w:val="-986157377"/>
          <w:lock w:val="sdtContentLocked"/>
          <w:placeholder>
            <w:docPart w:val="DefaultPlaceholder_-1854013440"/>
          </w:placeholder>
          <w:group/>
        </w:sdtPr>
        <w:sdtContent>
          <w:r w:rsidR="002615B0" w:rsidRPr="00504E2C">
            <w:rPr>
              <w:rFonts w:asciiTheme="minorHAnsi" w:eastAsia="Times New Roman" w:hAnsiTheme="minorHAnsi" w:cstheme="minorHAnsi"/>
              <w:color w:val="000000"/>
              <w:lang w:eastAsia="es-PY"/>
            </w:rPr>
            <w:t>El porcentaje permitido para la subcontratación será de:</w:t>
          </w:r>
        </w:sdtContent>
      </w:sdt>
      <w:sdt>
        <w:sdtPr>
          <w:rPr>
            <w:rFonts w:asciiTheme="minorHAnsi" w:eastAsia="Times New Roman" w:hAnsiTheme="minorHAnsi" w:cstheme="minorHAnsi"/>
            <w:color w:val="000000"/>
            <w:lang w:eastAsia="es-PY"/>
          </w:rPr>
          <w:id w:val="-258603494"/>
          <w:lock w:val="sdtLocked"/>
          <w:placeholder>
            <w:docPart w:val="8E54A024F637481482F5FD640B1639E2"/>
          </w:placeholder>
        </w:sdtPr>
        <w:sdtContent>
          <w:r w:rsidR="00AD65BD">
            <w:rPr>
              <w:rFonts w:asciiTheme="minorHAnsi" w:eastAsia="Times New Roman" w:hAnsiTheme="minorHAnsi" w:cstheme="minorHAnsi"/>
              <w:color w:val="000000"/>
              <w:lang w:eastAsia="es-PY"/>
            </w:rPr>
            <w:t xml:space="preserve">  NO APLICA</w:t>
          </w:r>
        </w:sdtContent>
      </w:sdt>
    </w:p>
    <w:p w14:paraId="6F801BAF" w14:textId="77777777" w:rsidR="007B7FBE" w:rsidRPr="00504E2C" w:rsidRDefault="00F95509" w:rsidP="00264A93">
      <w:pPr>
        <w:spacing w:before="240"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074894527"/>
          <w:lock w:val="sdtContentLocked"/>
          <w:placeholder>
            <w:docPart w:val="DefaultPlaceholder_-1854013440"/>
          </w:placeholder>
          <w:group/>
        </w:sdtPr>
        <w:sdtContent>
          <w:r w:rsidR="007B7FBE" w:rsidRPr="00504E2C">
            <w:rPr>
              <w:rFonts w:asciiTheme="minorHAnsi" w:eastAsia="Times New Roman" w:hAnsiTheme="minorHAnsi" w:cstheme="minorHAnsi"/>
              <w:color w:val="000000"/>
              <w:lang w:eastAsia="es-PY"/>
            </w:rPr>
            <w:t>La subcontratación del contrato deberá ser realizada conforme a las disposiciones contenidas en la Ley, el Decreto Reglamentario y la reglamentación que emita para el efecto la DNCP.</w:t>
          </w:r>
        </w:sdtContent>
      </w:sdt>
    </w:p>
    <w:p w14:paraId="20B30867" w14:textId="77777777" w:rsidR="00CD1F58" w:rsidRPr="00504E2C" w:rsidRDefault="00CD1F58" w:rsidP="00264A93">
      <w:pPr>
        <w:spacing w:after="0"/>
        <w:jc w:val="both"/>
        <w:rPr>
          <w:rFonts w:asciiTheme="minorHAnsi" w:eastAsia="Times New Roman" w:hAnsiTheme="minorHAnsi" w:cstheme="minorHAnsi"/>
          <w:color w:val="000000"/>
          <w:lang w:eastAsia="es-PY"/>
        </w:rPr>
      </w:pPr>
    </w:p>
    <w:p w14:paraId="0F562CC4" w14:textId="77777777" w:rsidR="00786AEF" w:rsidRPr="00504E2C" w:rsidRDefault="00F95509" w:rsidP="00264A93">
      <w:pPr>
        <w:pStyle w:val="Estilo2"/>
        <w:numPr>
          <w:ilvl w:val="0"/>
          <w:numId w:val="34"/>
        </w:numPr>
        <w:jc w:val="both"/>
        <w:rPr>
          <w:rFonts w:eastAsia="Calibri"/>
          <w:sz w:val="22"/>
        </w:rPr>
      </w:pPr>
      <w:sdt>
        <w:sdtPr>
          <w:rPr>
            <w:rStyle w:val="nfasis"/>
            <w:i w:val="0"/>
            <w:iCs w:val="0"/>
            <w:sz w:val="22"/>
          </w:rPr>
          <w:id w:val="1218786330"/>
          <w:lock w:val="sdtContentLocked"/>
          <w:placeholder>
            <w:docPart w:val="DefaultPlaceholder_1081868574"/>
          </w:placeholder>
          <w:group/>
        </w:sdtPr>
        <w:sdtContent>
          <w:r w:rsidR="00D73225" w:rsidRPr="00504E2C">
            <w:rPr>
              <w:rStyle w:val="nfasis"/>
              <w:i w:val="0"/>
              <w:iCs w:val="0"/>
              <w:sz w:val="22"/>
            </w:rPr>
            <w:t>Derechos Intelectuales</w:t>
          </w:r>
        </w:sdtContent>
      </w:sdt>
    </w:p>
    <w:p w14:paraId="78000A68" w14:textId="77777777" w:rsidR="001C7CC5" w:rsidRPr="00504E2C" w:rsidRDefault="001C7CC5" w:rsidP="00264A93">
      <w:pPr>
        <w:pStyle w:val="Puesto"/>
        <w:tabs>
          <w:tab w:val="left" w:pos="284"/>
        </w:tabs>
        <w:spacing w:line="276" w:lineRule="auto"/>
        <w:ind w:left="0"/>
        <w:jc w:val="both"/>
        <w:rPr>
          <w:rFonts w:asciiTheme="minorHAnsi" w:eastAsia="Calibri" w:hAnsiTheme="minorHAnsi" w:cstheme="minorHAnsi"/>
          <w:b w:val="0"/>
          <w:sz w:val="22"/>
          <w:szCs w:val="22"/>
          <w:lang w:val="es-PY" w:eastAsia="en-US"/>
        </w:rPr>
      </w:pPr>
    </w:p>
    <w:sdt>
      <w:sdtPr>
        <w:rPr>
          <w:rFonts w:asciiTheme="minorHAnsi" w:eastAsia="Calibri" w:hAnsiTheme="minorHAnsi" w:cstheme="minorHAnsi"/>
          <w:b w:val="0"/>
          <w:i/>
          <w:iCs/>
          <w:sz w:val="22"/>
          <w:szCs w:val="22"/>
          <w:lang w:val="es-PY" w:eastAsia="en-US"/>
        </w:rPr>
        <w:id w:val="538790160"/>
        <w:lock w:val="sdtContentLocked"/>
        <w:placeholder>
          <w:docPart w:val="DefaultPlaceholder_1081868574"/>
        </w:placeholder>
        <w:group/>
      </w:sdtPr>
      <w:sdtContent>
        <w:p w14:paraId="349C2241" w14:textId="77777777" w:rsidR="00A432A2" w:rsidRPr="00504E2C" w:rsidRDefault="00A432A2" w:rsidP="00264A93">
          <w:pPr>
            <w:pStyle w:val="Puest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1. Los derechos de propiedad intelectual de todos los planos, documentos y otros materiales conteniendo datos e información proporcionada a la contratante por el proveedor, seguirán siendo, salvo prueba en contrario, de propiedad del proveedor. Si esta información fue suministrada a la contratante directamente o a través del proveedor por terceros, incluyendo proveedores de materiales, los derechos de propiedad intelectual de dichos materiales seguirán siendo de propiedad de dichos terceros.</w:t>
          </w:r>
        </w:p>
        <w:p w14:paraId="64DAF5CC" w14:textId="77777777" w:rsidR="00A432A2" w:rsidRPr="00504E2C" w:rsidRDefault="00A432A2" w:rsidP="00264A93">
          <w:pPr>
            <w:pStyle w:val="Puesto"/>
            <w:tabs>
              <w:tab w:val="left" w:pos="284"/>
            </w:tabs>
            <w:spacing w:line="276" w:lineRule="auto"/>
            <w:jc w:val="both"/>
            <w:rPr>
              <w:rFonts w:asciiTheme="minorHAnsi" w:eastAsia="Calibri" w:hAnsiTheme="minorHAnsi" w:cstheme="minorHAnsi"/>
              <w:b w:val="0"/>
              <w:sz w:val="22"/>
              <w:szCs w:val="22"/>
              <w:lang w:val="es-PY" w:eastAsia="en-US"/>
            </w:rPr>
          </w:pPr>
        </w:p>
        <w:p w14:paraId="3F147950" w14:textId="77777777" w:rsidR="00A432A2" w:rsidRPr="00504E2C" w:rsidRDefault="00A432A2" w:rsidP="00264A93">
          <w:pPr>
            <w:pStyle w:val="Puest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2. Sujeto al cumplimiento por parte de la contratante del párrafo siguiente, el proveedor indemnizará y liberará de toda responsabilidad a la contratante, sus empleados y funcionarios en caso de pleitos, acciones o procedimientos administrativos, reclamaciones, demandas, pérdidas, daños, costos y gastos de cualquier naturaleza, incluyendo gastos y honorarios por representación legal, que la contratante tenga que incurrir como resultado de la transgresión o supuesta transgresión de derechos de propiedad intelectual como patentes, dibujos y modelos industriales registrados, marcas registradas, derechos de autor u otro derecho de propiedad intelectual registrado o ya existente en la fecha del contrato debido a:</w:t>
          </w:r>
        </w:p>
        <w:p w14:paraId="0F7EC29D" w14:textId="77777777" w:rsidR="00A432A2" w:rsidRPr="00504E2C" w:rsidRDefault="00A432A2" w:rsidP="00264A93">
          <w:pPr>
            <w:pStyle w:val="Puesto"/>
            <w:tabs>
              <w:tab w:val="left" w:pos="284"/>
            </w:tabs>
            <w:spacing w:line="276" w:lineRule="auto"/>
            <w:jc w:val="both"/>
            <w:rPr>
              <w:rFonts w:asciiTheme="minorHAnsi" w:eastAsia="Calibri" w:hAnsiTheme="minorHAnsi" w:cstheme="minorHAnsi"/>
              <w:b w:val="0"/>
              <w:sz w:val="22"/>
              <w:szCs w:val="22"/>
              <w:lang w:val="es-PY" w:eastAsia="en-US"/>
            </w:rPr>
          </w:pPr>
        </w:p>
        <w:p w14:paraId="0CFCBEA1" w14:textId="77777777" w:rsidR="00A432A2" w:rsidRPr="00504E2C" w:rsidRDefault="00A432A2" w:rsidP="00264A93">
          <w:pPr>
            <w:pStyle w:val="Puest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La instalación de los bienes por el proveedor o el uso de los bienes en la República del Paraguay; y</w:t>
          </w:r>
        </w:p>
        <w:p w14:paraId="5729E5CD" w14:textId="77777777" w:rsidR="00A432A2" w:rsidRPr="00504E2C" w:rsidRDefault="00A432A2" w:rsidP="00264A93">
          <w:pPr>
            <w:pStyle w:val="Puest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La venta de los productos producidos por los bienes en cualquier país.</w:t>
          </w:r>
        </w:p>
        <w:p w14:paraId="7D61D5F7" w14:textId="77777777" w:rsidR="00A432A2" w:rsidRPr="00504E2C" w:rsidRDefault="00A432A2" w:rsidP="00264A93">
          <w:pPr>
            <w:pStyle w:val="Puest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lastRenderedPageBreak/>
            <w:t>Dicha indemnización no procederá si los bienes o una parte de ellos fuesen utilizados para fines no previstos en el contrato o para fines que no pudieran inferirse razonablemente del contrato. La indemnización tampoco cubrirá cualquier transgresión que resultará del uso de los bienes o parte de ellos, o de cualquier producto producido como resultado de asociación o combinación con otro equipo, planta o materiales no suministrados por el proveedor en virtud del contrato.</w:t>
          </w:r>
        </w:p>
        <w:p w14:paraId="2D5A6589" w14:textId="77777777" w:rsidR="00A432A2" w:rsidRPr="00504E2C" w:rsidRDefault="00A432A2" w:rsidP="00264A93">
          <w:pPr>
            <w:pStyle w:val="Puesto"/>
            <w:tabs>
              <w:tab w:val="left" w:pos="284"/>
            </w:tabs>
            <w:spacing w:line="276" w:lineRule="auto"/>
            <w:jc w:val="both"/>
            <w:rPr>
              <w:rFonts w:asciiTheme="minorHAnsi" w:eastAsia="Calibri" w:hAnsiTheme="minorHAnsi" w:cstheme="minorHAnsi"/>
              <w:b w:val="0"/>
              <w:sz w:val="22"/>
              <w:szCs w:val="22"/>
              <w:lang w:val="es-PY" w:eastAsia="en-US"/>
            </w:rPr>
          </w:pPr>
        </w:p>
        <w:p w14:paraId="7FF5F588" w14:textId="77777777" w:rsidR="00A432A2" w:rsidRPr="00504E2C" w:rsidRDefault="00A432A2" w:rsidP="00264A93">
          <w:pPr>
            <w:pStyle w:val="Puest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3. Si se entablara un proceso legal o una demanda contra la contratante como resultado de alguna de las situaciones indicadas en la cláusula anterior, la contratante notificará prontamente al proveedor y éste por su propia cuenta y en nombre de la contratante responderá a dicho proceso o demanda, y realizará las negociaciones necesarias para llegar a un acuerdo de dicho proceso o demanda.</w:t>
          </w:r>
        </w:p>
        <w:p w14:paraId="19D96E86" w14:textId="77777777" w:rsidR="00A432A2" w:rsidRPr="00504E2C" w:rsidRDefault="00A432A2" w:rsidP="00264A93">
          <w:pPr>
            <w:pStyle w:val="Puesto"/>
            <w:tabs>
              <w:tab w:val="left" w:pos="284"/>
            </w:tabs>
            <w:spacing w:line="276" w:lineRule="auto"/>
            <w:jc w:val="both"/>
            <w:rPr>
              <w:rFonts w:asciiTheme="minorHAnsi" w:eastAsia="Calibri" w:hAnsiTheme="minorHAnsi" w:cstheme="minorHAnsi"/>
              <w:b w:val="0"/>
              <w:sz w:val="22"/>
              <w:szCs w:val="22"/>
              <w:lang w:val="es-PY" w:eastAsia="en-US"/>
            </w:rPr>
          </w:pPr>
        </w:p>
        <w:p w14:paraId="4571D7EE" w14:textId="77777777" w:rsidR="00A432A2" w:rsidRPr="00504E2C" w:rsidRDefault="00A432A2" w:rsidP="00264A93">
          <w:pPr>
            <w:pStyle w:val="Puest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4. Si el proveedor no notifica a la contratante dentro de treinta (30) días a partir del recibo de dicha comunicación de su intención de proceder con tales procesos o reclamos, la contratante tendrá derecho a emprender dichas acciones en su propio nombre.</w:t>
          </w:r>
        </w:p>
        <w:p w14:paraId="3B75A9B7" w14:textId="77777777" w:rsidR="00A432A2" w:rsidRPr="00504E2C" w:rsidRDefault="00A432A2" w:rsidP="00264A93">
          <w:pPr>
            <w:pStyle w:val="Puesto"/>
            <w:tabs>
              <w:tab w:val="left" w:pos="284"/>
            </w:tabs>
            <w:spacing w:line="276" w:lineRule="auto"/>
            <w:jc w:val="both"/>
            <w:rPr>
              <w:rFonts w:asciiTheme="minorHAnsi" w:eastAsia="Calibri" w:hAnsiTheme="minorHAnsi" w:cstheme="minorHAnsi"/>
              <w:b w:val="0"/>
              <w:sz w:val="22"/>
              <w:szCs w:val="22"/>
              <w:lang w:val="es-PY" w:eastAsia="en-US"/>
            </w:rPr>
          </w:pPr>
        </w:p>
        <w:p w14:paraId="2BFCACAB" w14:textId="77777777" w:rsidR="00A432A2" w:rsidRPr="00504E2C" w:rsidRDefault="00A432A2" w:rsidP="00264A93">
          <w:pPr>
            <w:pStyle w:val="Puest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5. La contratante se compromete, a solicitud del proveedor, a prestarle toda la asistencia posible para que el proveedor pueda contestar las citadas acciones legales o reclamaciones. La contratante será reembolsada por el proveedor por todos los gastos razonables en que hubiera incurrido.</w:t>
          </w:r>
        </w:p>
        <w:p w14:paraId="1778F823" w14:textId="77777777" w:rsidR="00A432A2" w:rsidRPr="00504E2C" w:rsidRDefault="00A432A2" w:rsidP="00264A93">
          <w:pPr>
            <w:pStyle w:val="Puesto"/>
            <w:tabs>
              <w:tab w:val="left" w:pos="284"/>
            </w:tabs>
            <w:spacing w:line="276" w:lineRule="auto"/>
            <w:jc w:val="both"/>
            <w:rPr>
              <w:rFonts w:asciiTheme="minorHAnsi" w:eastAsia="Calibri" w:hAnsiTheme="minorHAnsi" w:cstheme="minorHAnsi"/>
              <w:b w:val="0"/>
              <w:sz w:val="22"/>
              <w:szCs w:val="22"/>
              <w:lang w:val="es-PY" w:eastAsia="en-US"/>
            </w:rPr>
          </w:pPr>
        </w:p>
        <w:p w14:paraId="16D40C4B" w14:textId="77777777" w:rsidR="00786AEF" w:rsidRPr="00504E2C" w:rsidRDefault="00A432A2" w:rsidP="00CE7DD4">
          <w:pPr>
            <w:pStyle w:val="Puest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6. La contratante deberá indemnizar y eximir de culpa al proveedor y a sus empleados, funcionarios y subcontratistas, por cualquier litigio, acción legal o procedimiento administrativo, reclamo, demanda, pérdida, daño, costo y gasto, de cualquier naturaleza, incluyendo honorarios y gastos de abogado, que pudieran afectar al proveedor como resultado de cualquier transgresión o supuesta transgresión de patentes, modelos de aparatos, diseños registrados, marcas registradas, derechos de autor, o cualquier otro derecho de propiedad intelectual registrado o ya existente a la fecha del contrato, que pudieran suscitarse con motivo de cualquier diseño, datos, planos, especificaciones, u otros documentos o materiales que hubieran sido suministrados o diseñados por la contratante o a nombre suyo.</w:t>
          </w:r>
        </w:p>
      </w:sdtContent>
    </w:sdt>
    <w:p w14:paraId="5FE847DA" w14:textId="77777777" w:rsidR="001B2A97" w:rsidRPr="00504E2C" w:rsidRDefault="001B2A97" w:rsidP="00264A93">
      <w:pPr>
        <w:pStyle w:val="Puesto"/>
        <w:tabs>
          <w:tab w:val="left" w:pos="284"/>
        </w:tabs>
        <w:spacing w:line="276" w:lineRule="auto"/>
        <w:ind w:left="0"/>
        <w:jc w:val="both"/>
        <w:rPr>
          <w:rStyle w:val="Estilo2Car"/>
          <w:i/>
          <w:iCs/>
          <w:color w:val="808080" w:themeColor="background1" w:themeShade="80"/>
          <w:sz w:val="22"/>
          <w:u w:val="single"/>
          <w:lang w:eastAsia="en-US"/>
        </w:rPr>
      </w:pPr>
    </w:p>
    <w:p w14:paraId="6D194F48" w14:textId="77777777" w:rsidR="00B13866" w:rsidRPr="00504E2C" w:rsidRDefault="00F95509" w:rsidP="00264A93">
      <w:pPr>
        <w:pStyle w:val="Estilo2"/>
        <w:numPr>
          <w:ilvl w:val="0"/>
          <w:numId w:val="34"/>
        </w:numPr>
        <w:jc w:val="both"/>
        <w:rPr>
          <w:sz w:val="22"/>
        </w:rPr>
      </w:pPr>
      <w:sdt>
        <w:sdtPr>
          <w:rPr>
            <w:rStyle w:val="Estilo2Car"/>
            <w:b/>
            <w:sz w:val="22"/>
          </w:rPr>
          <w:id w:val="-1559160754"/>
          <w:lock w:val="sdtContentLocked"/>
          <w:placeholder>
            <w:docPart w:val="DefaultPlaceholder_1081868574"/>
          </w:placeholder>
          <w:group/>
        </w:sdtPr>
        <w:sdtContent>
          <w:r w:rsidR="001F7E20" w:rsidRPr="00504E2C">
            <w:rPr>
              <w:rStyle w:val="Estilo2Car"/>
              <w:b/>
              <w:sz w:val="22"/>
            </w:rPr>
            <w:t>Transporte</w:t>
          </w:r>
        </w:sdtContent>
      </w:sdt>
    </w:p>
    <w:p w14:paraId="7F037C3B" w14:textId="77777777" w:rsidR="003E4716" w:rsidRPr="00504E2C" w:rsidRDefault="003E4716" w:rsidP="00264A93">
      <w:pPr>
        <w:suppressAutoHyphens/>
        <w:spacing w:after="0"/>
        <w:ind w:right="-72"/>
        <w:jc w:val="both"/>
        <w:rPr>
          <w:rFonts w:asciiTheme="minorHAnsi" w:hAnsiTheme="minorHAnsi" w:cstheme="minorHAnsi"/>
          <w:lang w:val="es-ES"/>
        </w:rPr>
      </w:pPr>
    </w:p>
    <w:p w14:paraId="43C1E609" w14:textId="77777777" w:rsidR="001F7E20" w:rsidRPr="00504E2C" w:rsidRDefault="00F95509" w:rsidP="00264A93">
      <w:pPr>
        <w:suppressAutoHyphens/>
        <w:spacing w:after="0"/>
        <w:ind w:right="-72"/>
        <w:jc w:val="both"/>
        <w:rPr>
          <w:rFonts w:asciiTheme="minorHAnsi" w:hAnsiTheme="minorHAnsi" w:cstheme="minorHAnsi"/>
          <w:lang w:val="es-ES"/>
        </w:rPr>
      </w:pPr>
      <w:sdt>
        <w:sdtPr>
          <w:rPr>
            <w:rFonts w:asciiTheme="minorHAnsi" w:eastAsia="Times New Roman" w:hAnsiTheme="minorHAnsi" w:cstheme="minorHAnsi"/>
            <w:b/>
            <w:sz w:val="24"/>
            <w:lang w:val="es-ES" w:eastAsia="es-ES"/>
          </w:rPr>
          <w:id w:val="-1195533417"/>
          <w:lock w:val="sdtContentLocked"/>
          <w:placeholder>
            <w:docPart w:val="DefaultPlaceholder_1081868574"/>
          </w:placeholder>
          <w:group/>
        </w:sdtPr>
        <w:sdtContent>
          <w:r w:rsidR="001F7E20" w:rsidRPr="00504E2C">
            <w:rPr>
              <w:rFonts w:asciiTheme="minorHAnsi" w:hAnsiTheme="minorHAnsi" w:cstheme="minorHAnsi"/>
              <w:lang w:val="es-ES"/>
            </w:rPr>
            <w:t>La responsabi</w:t>
          </w:r>
          <w:r w:rsidR="002B6276" w:rsidRPr="00504E2C">
            <w:rPr>
              <w:rFonts w:asciiTheme="minorHAnsi" w:hAnsiTheme="minorHAnsi" w:cstheme="minorHAnsi"/>
              <w:lang w:val="es-ES"/>
            </w:rPr>
            <w:t>lidad por el transporte de los b</w:t>
          </w:r>
          <w:r w:rsidR="001F7E20" w:rsidRPr="00504E2C">
            <w:rPr>
              <w:rFonts w:asciiTheme="minorHAnsi" w:hAnsiTheme="minorHAnsi" w:cstheme="minorHAnsi"/>
              <w:lang w:val="es-ES"/>
            </w:rPr>
            <w:t>ienes será según se establece en los Incoterms.</w:t>
          </w:r>
        </w:sdtContent>
      </w:sdt>
    </w:p>
    <w:p w14:paraId="00A2B1D4" w14:textId="77777777" w:rsidR="00F93151" w:rsidRPr="00D76A4A" w:rsidRDefault="00F95509" w:rsidP="00264A93">
      <w:pPr>
        <w:suppressAutoHyphens/>
        <w:spacing w:before="60" w:after="140"/>
        <w:ind w:right="-72"/>
        <w:jc w:val="both"/>
        <w:rPr>
          <w:rStyle w:val="Estilo2Car"/>
          <w:rFonts w:eastAsia="Calibri"/>
          <w:b w:val="0"/>
          <w:sz w:val="22"/>
          <w:lang w:eastAsia="en-US"/>
        </w:rPr>
      </w:pPr>
      <w:sdt>
        <w:sdtPr>
          <w:rPr>
            <w:rFonts w:asciiTheme="minorHAnsi" w:eastAsia="Times New Roman" w:hAnsiTheme="minorHAnsi" w:cstheme="minorHAnsi"/>
            <w:b/>
            <w:sz w:val="24"/>
            <w:lang w:val="es-ES" w:eastAsia="es-ES"/>
          </w:rPr>
          <w:id w:val="-302236213"/>
          <w:lock w:val="sdtContentLocked"/>
          <w:placeholder>
            <w:docPart w:val="DefaultPlaceholder_1081868574"/>
          </w:placeholder>
          <w:group/>
        </w:sdtPr>
        <w:sdtContent>
          <w:r w:rsidR="001F7E20" w:rsidRPr="00504E2C">
            <w:rPr>
              <w:rFonts w:asciiTheme="minorHAnsi" w:hAnsiTheme="minorHAnsi" w:cstheme="minorHAnsi"/>
              <w:lang w:val="es-ES"/>
            </w:rPr>
            <w:t>Si no está de acuerdo con los Incoterms, la responsabilidad por el transporte deberá ser como sigue:</w:t>
          </w:r>
        </w:sdtContent>
      </w:sdt>
      <w:sdt>
        <w:sdtPr>
          <w:rPr>
            <w:rFonts w:asciiTheme="minorHAnsi" w:hAnsiTheme="minorHAnsi" w:cstheme="minorHAnsi"/>
            <w:lang w:val="es-ES"/>
          </w:rPr>
          <w:id w:val="-1810634145"/>
          <w:placeholder>
            <w:docPart w:val="A58824D642A54B14AAD73B874B087B82"/>
          </w:placeholder>
          <w:text/>
        </w:sdtPr>
        <w:sdtContent>
          <w:r w:rsidR="00AD65BD" w:rsidRPr="00D76A4A">
            <w:rPr>
              <w:rFonts w:asciiTheme="minorHAnsi" w:hAnsiTheme="minorHAnsi" w:cstheme="minorHAnsi"/>
              <w:lang w:val="es-ES"/>
            </w:rPr>
            <w:t xml:space="preserve">  NO APLICA</w:t>
          </w:r>
        </w:sdtContent>
      </w:sdt>
    </w:p>
    <w:p w14:paraId="7C8CBB39" w14:textId="77777777" w:rsidR="00116CA5" w:rsidRPr="00504E2C" w:rsidRDefault="00116CA5" w:rsidP="00264A93">
      <w:pPr>
        <w:pStyle w:val="Puesto"/>
        <w:tabs>
          <w:tab w:val="left" w:pos="284"/>
        </w:tabs>
        <w:spacing w:line="276" w:lineRule="auto"/>
        <w:ind w:left="0"/>
        <w:jc w:val="both"/>
        <w:rPr>
          <w:rStyle w:val="Estilo2Car"/>
          <w:b/>
          <w:sz w:val="22"/>
        </w:rPr>
      </w:pPr>
    </w:p>
    <w:p w14:paraId="3DF7762A" w14:textId="77777777" w:rsidR="00CD1F58" w:rsidRPr="00504E2C" w:rsidRDefault="00F95509" w:rsidP="00264A93">
      <w:pPr>
        <w:pStyle w:val="Estilo2"/>
        <w:numPr>
          <w:ilvl w:val="0"/>
          <w:numId w:val="34"/>
        </w:numPr>
        <w:jc w:val="both"/>
        <w:rPr>
          <w:rStyle w:val="Estilo2Car"/>
          <w:b/>
          <w:sz w:val="22"/>
        </w:rPr>
      </w:pPr>
      <w:sdt>
        <w:sdtPr>
          <w:rPr>
            <w:rStyle w:val="Estilo2Car"/>
            <w:b/>
            <w:sz w:val="22"/>
          </w:rPr>
          <w:id w:val="-529956685"/>
          <w:lock w:val="sdtContentLocked"/>
          <w:placeholder>
            <w:docPart w:val="DefaultPlaceholder_1081868574"/>
          </w:placeholder>
          <w:group/>
        </w:sdtPr>
        <w:sdtContent>
          <w:r w:rsidR="00CD1F58" w:rsidRPr="00504E2C">
            <w:rPr>
              <w:rStyle w:val="Estilo2Car"/>
              <w:b/>
              <w:sz w:val="22"/>
            </w:rPr>
            <w:t>Confidencialidad de la Información</w:t>
          </w:r>
        </w:sdtContent>
      </w:sdt>
    </w:p>
    <w:p w14:paraId="597D0365" w14:textId="77777777" w:rsidR="00C06503" w:rsidRPr="00504E2C" w:rsidRDefault="00C06503" w:rsidP="00264A93">
      <w:pPr>
        <w:pStyle w:val="Puesto"/>
        <w:spacing w:line="276" w:lineRule="auto"/>
        <w:jc w:val="both"/>
        <w:rPr>
          <w:rFonts w:asciiTheme="minorHAnsi" w:hAnsiTheme="minorHAnsi" w:cstheme="minorHAnsi"/>
          <w:sz w:val="22"/>
          <w:szCs w:val="22"/>
        </w:rPr>
      </w:pPr>
    </w:p>
    <w:sdt>
      <w:sdtPr>
        <w:rPr>
          <w:rFonts w:asciiTheme="minorHAnsi" w:eastAsia="Times New Roman" w:hAnsiTheme="minorHAnsi" w:cstheme="minorHAnsi"/>
          <w:b/>
          <w:color w:val="000000"/>
          <w:sz w:val="24"/>
          <w:lang w:val="es-ES" w:eastAsia="es-PY"/>
        </w:rPr>
        <w:id w:val="1837959226"/>
        <w:lock w:val="sdtContentLocked"/>
        <w:placeholder>
          <w:docPart w:val="DefaultPlaceholder_1081868574"/>
        </w:placeholder>
        <w:group/>
      </w:sdtPr>
      <w:sdtContent>
        <w:p w14:paraId="2BF8273D"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1. No deberá darse a conocer información alguna acerca del análisis, aclaración y evaluación de las ofertas, mientras dure el mismo de conformidad con el artículo N° 52 de la Ley N° 7021/22 ‘’De Suministro y Contrataciones Públicas’’, ni sobre las recomendaciones relativas a la adjudicación, después de la apertura en público de las ofertas, a los oferentes ni a personas no involucradas en el proceso de evaluación, hasta que haya sido dictada la resolución de adjudicación cuando se trate de un solo sobre. En las respuestas a las solicitudes de aclaración, los oferentes deberán indicar si la información suministrada es de carácter reservado, debiendo precisar la norma legal que la establece como secreta o de carácter reservado, de conformidad a lo estipulado en la Ley N° 5282/14 ‘’DE LIBRE ACCESO CIUDADANO A LA INFORMACIÓN PÚBLICA Y TRANSPARENCIA GUBERNAMENTAL’’. Cuando se trate de dos sobres, la confidencialidad de la </w:t>
          </w:r>
          <w:r w:rsidRPr="00504E2C">
            <w:rPr>
              <w:rFonts w:asciiTheme="minorHAnsi" w:eastAsia="Times New Roman" w:hAnsiTheme="minorHAnsi" w:cstheme="minorHAnsi"/>
              <w:color w:val="000000"/>
              <w:lang w:eastAsia="es-PY"/>
            </w:rPr>
            <w:lastRenderedPageBreak/>
            <w:t>primera etapa será hasta la emisión del acto administrativo de selección de ofertas técnicas, reanudándose la confidencialidad después de la apertura en público de las ofertas económicas hasta la emisión de la resolución de adjudicación.</w:t>
          </w:r>
        </w:p>
        <w:p w14:paraId="6A061810"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06D613E7"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La contratante y el proveedor deberán mantener confidencialidad y en ningún momento divulgarán a terceros, sin el consentimiento de la otra parte, documentos, datos u otra información que hubiera sido directa o indirectamente proporcionada por la otra parte en conexión con el contrato, antes, durante o después de la ejecución del mismo. No obstante, el proveedor podrá proporcionar a sus subcontratistas los documentos, datos e información recibidos de la contratante para que puedan cumplir con su trabajo en virtud del contrato. En tal caso, el proveedor obtendrá de dichos subcontratistas un compromiso de confidencialidad similar al requerido al proveedor en la presente cláusula.                 </w:t>
          </w:r>
        </w:p>
        <w:p w14:paraId="5DC64295"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19F53AC7"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La contratante no utilizará dichos documentos, datos u otra información recibida del proveedor para ningún uso que no esté relacionado con el contrato. Así mismo el proveedor no utilizará los documentos, datos u otra información recibida de la contratante para ningún otro propósito diferente al de la ejecución del contrato.</w:t>
          </w:r>
        </w:p>
        <w:p w14:paraId="6FDCA64D"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7EE4D925"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4. La obligación de las partes arriba mencionadas, no aplicará a la información que:</w:t>
          </w:r>
        </w:p>
        <w:p w14:paraId="2C6B6657"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2F41E1DC"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contratante o el proveedor requieran compartir con otras instituciones que participan en el financiamiento del contrato,</w:t>
          </w:r>
        </w:p>
        <w:p w14:paraId="0D828EFD"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Actualmente o en el futuro se hace de dominio público sin culpa de ninguna de las partes,</w:t>
          </w:r>
        </w:p>
        <w:p w14:paraId="64B4401F"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Puede comprobarse que estaba en posesión de esa parte en el momento que fue divulgada y no fue previamente obtenida directa o indirectamente de la otra parte, o</w:t>
          </w:r>
        </w:p>
        <w:p w14:paraId="720CD8A6" w14:textId="77777777" w:rsidR="00A432A2"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Que de otra manera fue legalmente puesta a la disponibilidad de esa parte por un tercero que no tenía obligación de confidencialidad.</w:t>
          </w:r>
        </w:p>
        <w:p w14:paraId="71E04E04" w14:textId="77777777" w:rsidR="00CE7DD4" w:rsidRPr="00504E2C" w:rsidRDefault="00CE7DD4" w:rsidP="00264A93">
          <w:pPr>
            <w:spacing w:after="0"/>
            <w:jc w:val="both"/>
            <w:rPr>
              <w:rFonts w:asciiTheme="minorHAnsi" w:eastAsia="Times New Roman" w:hAnsiTheme="minorHAnsi" w:cstheme="minorHAnsi"/>
              <w:color w:val="000000"/>
              <w:lang w:eastAsia="es-PY"/>
            </w:rPr>
          </w:pPr>
        </w:p>
        <w:p w14:paraId="451DD714" w14:textId="77777777" w:rsidR="00A432A2"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5. Las disposiciones precedentes no modificarán de ninguna manera ningún compromiso de confidencialidad otorgado por cualquiera de las partes a quien esto compete antes de la fecha del contrato con respecto a los suministros o cualquier parte de ellos.</w:t>
          </w:r>
        </w:p>
        <w:p w14:paraId="24D0FC33" w14:textId="77777777" w:rsidR="00CE7DD4" w:rsidRPr="00504E2C" w:rsidRDefault="00CE7DD4" w:rsidP="00264A93">
          <w:pPr>
            <w:spacing w:after="0"/>
            <w:jc w:val="both"/>
            <w:rPr>
              <w:rFonts w:asciiTheme="minorHAnsi" w:eastAsia="Times New Roman" w:hAnsiTheme="minorHAnsi" w:cstheme="minorHAnsi"/>
              <w:color w:val="000000"/>
              <w:lang w:eastAsia="es-PY"/>
            </w:rPr>
          </w:pPr>
        </w:p>
        <w:p w14:paraId="0067F384" w14:textId="77777777" w:rsidR="00133CF1"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6. Las disposiciones de esta cláusula permanecerán válidas después del cumplimiento o terminación del contrato por cualquier razón.</w:t>
          </w:r>
        </w:p>
      </w:sdtContent>
    </w:sdt>
    <w:p w14:paraId="2EF5D144" w14:textId="77777777" w:rsidR="000545E6" w:rsidRPr="00504E2C" w:rsidRDefault="000545E6" w:rsidP="00264A93">
      <w:pPr>
        <w:pStyle w:val="Puesto"/>
        <w:spacing w:line="276" w:lineRule="auto"/>
        <w:ind w:left="0"/>
        <w:jc w:val="both"/>
        <w:rPr>
          <w:rFonts w:asciiTheme="minorHAnsi" w:hAnsiTheme="minorHAnsi" w:cstheme="minorHAnsi"/>
          <w:sz w:val="22"/>
          <w:szCs w:val="22"/>
        </w:rPr>
      </w:pPr>
    </w:p>
    <w:p w14:paraId="2769EE08" w14:textId="77777777" w:rsidR="002E5AD5" w:rsidRPr="00504E2C" w:rsidRDefault="00F95509" w:rsidP="00264A93">
      <w:pPr>
        <w:pStyle w:val="Estilo2"/>
        <w:numPr>
          <w:ilvl w:val="0"/>
          <w:numId w:val="34"/>
        </w:numPr>
        <w:jc w:val="both"/>
        <w:rPr>
          <w:sz w:val="22"/>
        </w:rPr>
      </w:pPr>
      <w:sdt>
        <w:sdtPr>
          <w:rPr>
            <w:sz w:val="22"/>
          </w:rPr>
          <w:id w:val="-1084296889"/>
          <w:lock w:val="sdtContentLocked"/>
          <w:placeholder>
            <w:docPart w:val="DefaultPlaceholder_1081868574"/>
          </w:placeholder>
          <w:group/>
        </w:sdtPr>
        <w:sdtContent>
          <w:r w:rsidR="00AA172F" w:rsidRPr="00504E2C">
            <w:rPr>
              <w:sz w:val="22"/>
            </w:rPr>
            <w:t>Obligatoriedad</w:t>
          </w:r>
          <w:r w:rsidR="00AA2299" w:rsidRPr="00504E2C">
            <w:rPr>
              <w:sz w:val="22"/>
            </w:rPr>
            <w:t xml:space="preserve"> de</w:t>
          </w:r>
          <w:r w:rsidR="00A8765B" w:rsidRPr="00504E2C">
            <w:rPr>
              <w:sz w:val="22"/>
            </w:rPr>
            <w:t xml:space="preserve"> declarar información del personal del contratista en el SICP</w:t>
          </w:r>
        </w:sdtContent>
      </w:sdt>
    </w:p>
    <w:p w14:paraId="25DD5FFB" w14:textId="77777777" w:rsidR="0094727E" w:rsidRPr="00504E2C" w:rsidRDefault="0094727E" w:rsidP="00264A93">
      <w:pPr>
        <w:pStyle w:val="Puesto"/>
        <w:spacing w:line="276" w:lineRule="auto"/>
        <w:jc w:val="both"/>
        <w:rPr>
          <w:rFonts w:asciiTheme="minorHAnsi" w:hAnsiTheme="minorHAnsi" w:cstheme="minorHAnsi"/>
          <w:sz w:val="22"/>
          <w:szCs w:val="22"/>
        </w:rPr>
      </w:pPr>
    </w:p>
    <w:sdt>
      <w:sdtPr>
        <w:rPr>
          <w:rFonts w:asciiTheme="minorHAnsi" w:eastAsia="Times New Roman" w:hAnsiTheme="minorHAnsi" w:cstheme="minorHAnsi"/>
          <w:color w:val="000000"/>
          <w:lang w:eastAsia="es-PY"/>
        </w:rPr>
        <w:id w:val="-1942830162"/>
        <w:lock w:val="sdtContentLocked"/>
        <w:placeholder>
          <w:docPart w:val="DefaultPlaceholder_1081868574"/>
        </w:placeholder>
        <w:group/>
      </w:sdtPr>
      <w:sdtContent>
        <w:p w14:paraId="38B7E711"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1. El proveedor deberá proporcionar los datos de identificación de sus subproveedores, así como de las personas físicas por medio de las cuales propone cumplir con las obligaciones del contrato, dentro de los treinta días posteriores a la obtención del código de contratación, y con anterioridad al primer pago que vaya a percibir en el marco de dicho contrato, con las especificaciones respecto a cada una de ellas. A ese respecto, el contratista deberá consignar dichos datos en el Formulario de Identificación del Personal (FIP) y en el Formulario de Identificación de Servicios Personales (FIS), a través del Registro del Proveedor del Estado.    </w:t>
          </w:r>
        </w:p>
        <w:p w14:paraId="02284A93"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5EC1A33F"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2. Cuando ocurra algún cambio en la nómina del personal o de los subcontratistas propuestos, el proveedor o contratista está obligado a actualizar el FIP.</w:t>
          </w:r>
        </w:p>
        <w:p w14:paraId="45A08A6B"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3AEB163E"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lastRenderedPageBreak/>
            <w:t>3. Como requerimiento para efectuar los pagos a los proveedores o contratistas, la contratante, a través del procedimiento establecido para el efecto por la entidad previsional, verificará que el proveedor o contratista se encuentre al día en el cumplimiento con sus obligaciones para con el Instituto de Previsión Social (IPS).</w:t>
          </w:r>
        </w:p>
        <w:p w14:paraId="67C12D86"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78FC682F"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4. La contratante podrá realizar las diligencias que considere necesarias para verificar que la totalidad de las personas que prestan servicios personales en relación de dependencia para la contratista y eventuales subcontratistas se encuentren debidamente individualizados en los listados recibidos.</w:t>
          </w:r>
        </w:p>
        <w:p w14:paraId="0635D29B"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59DD3DC7"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5. El proveedor o contratista deberá permitir y facilitar los controles de cumplimiento de sus obligaciones de aporte obrero patronal, tanto los que fueran realizados por la contratante como los realizados por el IPS, y por funcionarios de la DNCP. La negativa expresa o tácita se considerará incumplimiento del contrato por causa imputable al proveedor o contratista.</w:t>
          </w:r>
        </w:p>
        <w:p w14:paraId="1797E159"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38ACD5F2" w14:textId="77777777" w:rsidR="00A8765B"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6. En caso de detectarse que el proveedor o contratista o alguno de los subcontratistas, no se encontraran al día con el cumplimiento de sus obligaciones para con el IPS, deberán ser emplazados por la contratante para que en diez (10) días hábiles cumplan con sus obligaciones pendientes con la previsional. En el caso de que no lo hiciera, se considerará incumplimiento del contrato por causa imputable al proveedor o contratista.</w:t>
          </w:r>
        </w:p>
      </w:sdtContent>
    </w:sdt>
    <w:p w14:paraId="59986ABF" w14:textId="77777777" w:rsidR="00FC4646" w:rsidRPr="00504E2C" w:rsidRDefault="00FC4646" w:rsidP="00264A93">
      <w:pPr>
        <w:spacing w:after="0"/>
        <w:jc w:val="both"/>
        <w:rPr>
          <w:rFonts w:asciiTheme="minorHAnsi" w:eastAsia="Times New Roman" w:hAnsiTheme="minorHAnsi" w:cstheme="minorHAnsi"/>
          <w:color w:val="000000"/>
          <w:lang w:eastAsia="es-PY"/>
        </w:rPr>
      </w:pPr>
    </w:p>
    <w:sdt>
      <w:sdtPr>
        <w:rPr>
          <w:rFonts w:asciiTheme="minorHAnsi" w:hAnsiTheme="minorHAnsi" w:cstheme="minorHAnsi"/>
          <w:b/>
          <w:sz w:val="22"/>
          <w:szCs w:val="22"/>
          <w:lang w:val="es-ES" w:eastAsia="es-PY"/>
        </w:rPr>
        <w:id w:val="86965106"/>
        <w:lock w:val="contentLocked"/>
        <w:placeholder>
          <w:docPart w:val="DefaultPlaceholder_-1854013440"/>
        </w:placeholder>
        <w:group/>
      </w:sdtPr>
      <w:sdtContent>
        <w:p w14:paraId="47440651" w14:textId="77777777" w:rsidR="00A432A2" w:rsidRPr="00264A93" w:rsidRDefault="00A432A2" w:rsidP="00264A93">
          <w:pPr>
            <w:pStyle w:val="Prrafodelista"/>
            <w:numPr>
              <w:ilvl w:val="0"/>
              <w:numId w:val="34"/>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Porcentaje de Garantía de Fiel Cumplimiento de Contrato</w:t>
          </w:r>
        </w:p>
      </w:sdtContent>
    </w:sdt>
    <w:p w14:paraId="17B31E9B" w14:textId="38AD02FB" w:rsidR="00DE48C5" w:rsidRPr="00372C6A" w:rsidRDefault="00F95509"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266660183"/>
          <w:lock w:val="contentLocked"/>
          <w:placeholder>
            <w:docPart w:val="DefaultPlaceholder_-1854013440"/>
          </w:placeholder>
          <w:group/>
        </w:sdtPr>
        <w:sdtContent>
          <w:r w:rsidR="00A432A2" w:rsidRPr="00504E2C">
            <w:rPr>
              <w:rFonts w:asciiTheme="minorHAnsi" w:eastAsia="Times New Roman" w:hAnsiTheme="minorHAnsi" w:cstheme="minorHAnsi"/>
              <w:lang w:eastAsia="es-PY"/>
            </w:rPr>
            <w:t>El Porcentaje de Garantía de Fiel Cumplimiento de Contrato es de:</w:t>
          </w:r>
        </w:sdtContent>
      </w:sdt>
      <w:sdt>
        <w:sdtPr>
          <w:rPr>
            <w:rFonts w:cs="Calibri"/>
            <w:bCs/>
            <w:color w:val="000000"/>
            <w:lang w:eastAsia="es-PY"/>
          </w:rPr>
          <w:id w:val="-1905438791"/>
          <w:placeholder>
            <w:docPart w:val="F02473AA456C440690D54F021C5F7B9C"/>
          </w:placeholder>
          <w:text/>
        </w:sdtPr>
        <w:sdtContent>
          <w:r w:rsidR="00AD65BD" w:rsidRPr="00F95509">
            <w:rPr>
              <w:rFonts w:cs="Calibri"/>
              <w:bCs/>
              <w:color w:val="000000"/>
              <w:lang w:eastAsia="es-PY"/>
            </w:rPr>
            <w:t xml:space="preserve"> Se requiere la presentación de un</w:t>
          </w:r>
          <w:r w:rsidR="00043955" w:rsidRPr="00F95509">
            <w:rPr>
              <w:rFonts w:cs="Calibri"/>
              <w:bCs/>
              <w:color w:val="000000"/>
              <w:lang w:eastAsia="es-PY"/>
            </w:rPr>
            <w:t>a</w:t>
          </w:r>
          <w:r w:rsidR="00AD65BD" w:rsidRPr="00F95509">
            <w:rPr>
              <w:rFonts w:cs="Calibri"/>
              <w:bCs/>
              <w:color w:val="000000"/>
              <w:lang w:eastAsia="es-PY"/>
            </w:rPr>
            <w:t xml:space="preserve"> </w:t>
          </w:r>
          <w:r w:rsidR="00043955" w:rsidRPr="00F95509">
            <w:rPr>
              <w:rFonts w:cs="Calibri"/>
              <w:bCs/>
              <w:color w:val="000000"/>
              <w:lang w:eastAsia="es-PY"/>
            </w:rPr>
            <w:t>Póliza</w:t>
          </w:r>
          <w:r w:rsidR="00AD65BD" w:rsidRPr="00F95509">
            <w:rPr>
              <w:rFonts w:cs="Calibri"/>
              <w:bCs/>
              <w:color w:val="000000"/>
              <w:lang w:eastAsia="es-PY"/>
            </w:rPr>
            <w:t xml:space="preserve"> de Responsabilidad Profesional, por el 10% (diez por ciento) del monto total del contrato.</w:t>
          </w:r>
        </w:sdtContent>
      </w:sdt>
    </w:p>
    <w:p w14:paraId="4DA9D73B" w14:textId="77777777" w:rsidR="00A432A2" w:rsidRPr="00504E2C" w:rsidRDefault="00A432A2" w:rsidP="00264A93">
      <w:pPr>
        <w:spacing w:after="0"/>
        <w:jc w:val="both"/>
        <w:rPr>
          <w:rFonts w:asciiTheme="minorHAnsi" w:eastAsia="Times New Roman" w:hAnsiTheme="minorHAnsi" w:cstheme="minorHAnsi"/>
          <w:lang w:eastAsia="es-PY"/>
        </w:rPr>
      </w:pPr>
    </w:p>
    <w:sdt>
      <w:sdtPr>
        <w:rPr>
          <w:rFonts w:asciiTheme="minorHAnsi" w:hAnsiTheme="minorHAnsi" w:cstheme="minorHAnsi"/>
          <w:b/>
          <w:sz w:val="22"/>
          <w:szCs w:val="22"/>
          <w:lang w:val="es-ES" w:eastAsia="es-PY"/>
        </w:rPr>
        <w:id w:val="1251391396"/>
        <w:lock w:val="contentLocked"/>
        <w:placeholder>
          <w:docPart w:val="DefaultPlaceholder_-1854013440"/>
        </w:placeholder>
        <w:group/>
      </w:sdtPr>
      <w:sdtContent>
        <w:p w14:paraId="07B2D1BF" w14:textId="77777777" w:rsidR="00A432A2" w:rsidRPr="00264A93" w:rsidRDefault="00A432A2" w:rsidP="00264A93">
          <w:pPr>
            <w:pStyle w:val="Prrafodelista"/>
            <w:numPr>
              <w:ilvl w:val="0"/>
              <w:numId w:val="34"/>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Forma de Instrumentación de Garantía de Fiel Cumplimiento de Contrato</w:t>
          </w:r>
        </w:p>
      </w:sdtContent>
    </w:sdt>
    <w:p w14:paraId="722541A8" w14:textId="7B6A5962" w:rsidR="00372C6A" w:rsidRDefault="00372C6A" w:rsidP="00372C6A">
      <w:pPr>
        <w:spacing w:after="0"/>
        <w:jc w:val="both"/>
        <w:rPr>
          <w:rFonts w:asciiTheme="minorHAnsi" w:eastAsia="Times New Roman" w:hAnsiTheme="minorHAnsi" w:cstheme="minorHAnsi"/>
          <w:i/>
          <w:color w:val="FF0000"/>
          <w:lang w:eastAsia="es-PY"/>
        </w:rPr>
      </w:pPr>
    </w:p>
    <w:p w14:paraId="1A54CFDB" w14:textId="5B1CD027" w:rsidR="00816DBB" w:rsidRPr="00372C6A" w:rsidRDefault="00043955" w:rsidP="00264A93">
      <w:pPr>
        <w:spacing w:after="0"/>
        <w:jc w:val="both"/>
        <w:rPr>
          <w:rFonts w:asciiTheme="minorHAnsi" w:eastAsia="Times New Roman" w:hAnsiTheme="minorHAnsi" w:cstheme="minorHAnsi"/>
          <w:lang w:eastAsia="es-PY"/>
        </w:rPr>
      </w:pPr>
      <w:r w:rsidRPr="00F95509">
        <w:rPr>
          <w:rFonts w:asciiTheme="minorHAnsi" w:eastAsia="Times New Roman" w:hAnsiTheme="minorHAnsi" w:cstheme="minorHAnsi"/>
          <w:lang w:eastAsia="es-PY"/>
        </w:rPr>
        <w:t>La Garantía de responsabilidad profesional adoptará la siguiente forma: Póliza de Caución</w:t>
      </w:r>
    </w:p>
    <w:sdt>
      <w:sdtPr>
        <w:rPr>
          <w:rFonts w:asciiTheme="minorHAnsi" w:hAnsiTheme="minorHAnsi" w:cstheme="minorHAnsi"/>
          <w:b/>
          <w:sz w:val="22"/>
          <w:szCs w:val="22"/>
          <w:lang w:val="es-ES" w:eastAsia="es-PY"/>
        </w:rPr>
        <w:id w:val="862703526"/>
        <w:lock w:val="contentLocked"/>
        <w:placeholder>
          <w:docPart w:val="DefaultPlaceholder_-1854013440"/>
        </w:placeholder>
        <w:group/>
      </w:sdtPr>
      <w:sdtContent>
        <w:p w14:paraId="42B6C7EB" w14:textId="77777777" w:rsidR="00816DBB" w:rsidRPr="00264A93" w:rsidRDefault="00816DBB" w:rsidP="00264A93">
          <w:pPr>
            <w:pStyle w:val="Prrafodelista"/>
            <w:numPr>
              <w:ilvl w:val="0"/>
              <w:numId w:val="34"/>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Periodo de validez de la Garantía de Cumplimiento de Contrato</w:t>
          </w:r>
        </w:p>
      </w:sdtContent>
    </w:sdt>
    <w:p w14:paraId="79206785" w14:textId="77777777" w:rsidR="00816DBB" w:rsidRPr="00372C6A" w:rsidRDefault="00F95509" w:rsidP="00264A93">
      <w:pPr>
        <w:spacing w:after="0"/>
        <w:jc w:val="both"/>
        <w:rPr>
          <w:rFonts w:asciiTheme="minorHAnsi" w:eastAsia="Times New Roman" w:hAnsiTheme="minorHAnsi" w:cstheme="minorHAnsi"/>
          <w:b/>
          <w:i/>
          <w:color w:val="FF0000"/>
          <w:lang w:eastAsia="es-PY"/>
        </w:rPr>
      </w:pPr>
      <w:sdt>
        <w:sdtPr>
          <w:rPr>
            <w:rFonts w:asciiTheme="minorHAnsi" w:eastAsia="Times New Roman" w:hAnsiTheme="minorHAnsi" w:cstheme="minorHAnsi"/>
            <w:lang w:eastAsia="es-PY"/>
          </w:rPr>
          <w:id w:val="1574707643"/>
          <w:lock w:val="contentLocked"/>
          <w:placeholder>
            <w:docPart w:val="DefaultPlaceholder_-1854013440"/>
          </w:placeholder>
          <w:group/>
        </w:sdtPr>
        <w:sdtContent>
          <w:r w:rsidR="00816DBB" w:rsidRPr="00504E2C">
            <w:rPr>
              <w:rFonts w:asciiTheme="minorHAnsi" w:eastAsia="Times New Roman" w:hAnsiTheme="minorHAnsi" w:cstheme="minorHAnsi"/>
              <w:lang w:eastAsia="es-PY"/>
            </w:rPr>
            <w:t>El plazo de vigencia de la Garantía de Fiel Cumplimiento de Contrato será de:</w:t>
          </w:r>
        </w:sdtContent>
      </w:sdt>
      <w:sdt>
        <w:sdtPr>
          <w:rPr>
            <w:rFonts w:cs="Calibri"/>
            <w:color w:val="000000"/>
            <w:lang w:eastAsia="es-PY"/>
          </w:rPr>
          <w:id w:val="1033077476"/>
          <w:placeholder>
            <w:docPart w:val="EDB7C81C0D564EB7A8715A17BB30F5F6"/>
          </w:placeholder>
          <w:text/>
        </w:sdtPr>
        <w:sdtContent>
          <w:r w:rsidR="00AD65BD" w:rsidRPr="00AD65BD">
            <w:rPr>
              <w:rFonts w:cs="Calibri"/>
              <w:color w:val="000000"/>
              <w:lang w:eastAsia="es-PY"/>
            </w:rPr>
            <w:t xml:space="preserve"> El plazo de la vigencia de la responsabilidad profesional será por 30 días posteriores al plazo de ejecución.</w:t>
          </w:r>
        </w:sdtContent>
      </w:sdt>
    </w:p>
    <w:sdt>
      <w:sdtPr>
        <w:rPr>
          <w:rFonts w:asciiTheme="minorHAnsi" w:eastAsia="Times New Roman" w:hAnsiTheme="minorHAnsi" w:cstheme="minorHAnsi"/>
          <w:lang w:eastAsia="es-PY"/>
        </w:rPr>
        <w:id w:val="-1217114187"/>
        <w:lock w:val="contentLocked"/>
        <w:placeholder>
          <w:docPart w:val="DefaultPlaceholder_-1854013440"/>
        </w:placeholder>
        <w:group/>
      </w:sdtPr>
      <w:sdtContent>
        <w:p w14:paraId="6B3061C2" w14:textId="77777777" w:rsidR="00816DBB" w:rsidRPr="00504E2C" w:rsidRDefault="00816DBB"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Si la entrega de los bienes o la prestación de los servicios, se realizare en un plazo menor o igual a diez (10) días calendario posteriores a la firma del contrato, la garantía de fiel cumplimiento deberá ser entregada antes del cumplimiento de la prestación.</w:t>
          </w:r>
        </w:p>
        <w:p w14:paraId="3A2346D7" w14:textId="77777777" w:rsidR="00816DBB" w:rsidRPr="00504E2C" w:rsidRDefault="00816DBB"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Una vez cumplidas las obligaciones por parte del proveedor o contratista, la Garantía de Fiel Cumplimiento de Contrato podrá ser liberada y devuelta al proveedor, a requerimiento de parte, dentro de los treinta (30) días contados a partir de la fecha de cumplimiento de las obligaciones, incluyendo cualquier obligación relativa a la garantía de los bienes y/o servicios.</w:t>
          </w:r>
        </w:p>
      </w:sdtContent>
    </w:sdt>
    <w:p w14:paraId="76616737" w14:textId="77777777" w:rsidR="00FC4646" w:rsidRPr="00504E2C" w:rsidRDefault="00F95509" w:rsidP="00264A93">
      <w:pPr>
        <w:pStyle w:val="Estilo2"/>
        <w:numPr>
          <w:ilvl w:val="0"/>
          <w:numId w:val="34"/>
        </w:numPr>
        <w:jc w:val="both"/>
        <w:rPr>
          <w:sz w:val="22"/>
        </w:rPr>
      </w:pPr>
      <w:sdt>
        <w:sdtPr>
          <w:rPr>
            <w:sz w:val="22"/>
          </w:rPr>
          <w:id w:val="461234921"/>
          <w:lock w:val="sdtContentLocked"/>
          <w:placeholder>
            <w:docPart w:val="DefaultPlaceholder_1081868574"/>
          </w:placeholder>
          <w:group/>
        </w:sdtPr>
        <w:sdtContent>
          <w:r w:rsidR="00FC4646" w:rsidRPr="00504E2C">
            <w:rPr>
              <w:sz w:val="22"/>
            </w:rPr>
            <w:t>Formas y Condiciones de Pago</w:t>
          </w:r>
        </w:sdtContent>
      </w:sdt>
    </w:p>
    <w:p w14:paraId="11C1A344" w14:textId="77777777" w:rsidR="00885E24" w:rsidRPr="00504E2C" w:rsidRDefault="00885E24" w:rsidP="00264A93">
      <w:pPr>
        <w:tabs>
          <w:tab w:val="center" w:pos="426"/>
        </w:tabs>
        <w:spacing w:after="0"/>
        <w:jc w:val="both"/>
        <w:rPr>
          <w:rFonts w:asciiTheme="minorHAnsi" w:hAnsiTheme="minorHAnsi" w:cstheme="minorHAnsi"/>
          <w:lang w:eastAsia="es-PY"/>
        </w:rPr>
      </w:pPr>
      <w:bookmarkStart w:id="19" w:name="_Hlk32828097"/>
    </w:p>
    <w:p w14:paraId="4CA12BF6" w14:textId="39F3F00D" w:rsidR="00816DBB" w:rsidRDefault="00F95509" w:rsidP="00372C6A">
      <w:pPr>
        <w:spacing w:after="0"/>
        <w:jc w:val="both"/>
        <w:rPr>
          <w:rFonts w:asciiTheme="minorHAnsi" w:eastAsia="Times New Roman" w:hAnsiTheme="minorHAnsi" w:cstheme="minorHAnsi"/>
          <w:color w:val="000000"/>
          <w:lang w:eastAsia="es-PY"/>
        </w:rPr>
      </w:pPr>
      <w:sdt>
        <w:sdtPr>
          <w:rPr>
            <w:rFonts w:asciiTheme="minorHAnsi" w:eastAsiaTheme="minorHAnsi" w:hAnsiTheme="minorHAnsi" w:cstheme="minorHAnsi"/>
            <w:lang w:eastAsia="es-PY"/>
          </w:rPr>
          <w:id w:val="313448463"/>
          <w:lock w:val="contentLocked"/>
          <w:placeholder>
            <w:docPart w:val="DefaultPlaceholder_-1854013440"/>
          </w:placeholder>
          <w:group/>
        </w:sdtPr>
        <w:sdtContent>
          <w:r w:rsidR="00372C6A" w:rsidRPr="00D52DED">
            <w:rPr>
              <w:rFonts w:asciiTheme="minorHAnsi" w:eastAsiaTheme="minorHAnsi" w:hAnsiTheme="minorHAnsi" w:cstheme="minorHAnsi"/>
              <w:lang w:eastAsia="es-PY"/>
            </w:rPr>
            <w:t>Otras formas y condiciones de pago al proveedor en virtud del contrato serán las siguientes:</w:t>
          </w:r>
        </w:sdtContent>
      </w:sdt>
      <w:r w:rsidR="00C478BE">
        <w:rPr>
          <w:rFonts w:asciiTheme="minorHAnsi" w:eastAsia="Times New Roman" w:hAnsiTheme="minorHAnsi" w:cstheme="minorHAnsi"/>
          <w:color w:val="000000"/>
          <w:lang w:eastAsia="es-PY"/>
        </w:rPr>
        <w:t xml:space="preserve"> </w:t>
      </w:r>
    </w:p>
    <w:p w14:paraId="477F94A5" w14:textId="460D211F" w:rsidR="00043955" w:rsidRPr="00EC2DDF" w:rsidRDefault="00043955" w:rsidP="00372C6A">
      <w:pPr>
        <w:spacing w:after="0"/>
        <w:jc w:val="both"/>
        <w:rPr>
          <w:rFonts w:asciiTheme="minorHAnsi" w:eastAsia="Times New Roman" w:hAnsiTheme="minorHAnsi" w:cstheme="minorHAnsi"/>
          <w:lang w:eastAsia="es-PY"/>
        </w:rPr>
      </w:pPr>
      <w:bookmarkStart w:id="20" w:name="_GoBack"/>
      <w:bookmarkEnd w:id="20"/>
      <w:r w:rsidRPr="00EC2DDF">
        <w:rPr>
          <w:rFonts w:asciiTheme="minorHAnsi" w:eastAsia="Times New Roman" w:hAnsiTheme="minorHAnsi" w:cstheme="minorHAnsi"/>
          <w:lang w:eastAsia="es-PY"/>
        </w:rPr>
        <w:t xml:space="preserve">El pago del servicio será efectuado en guaraníes por la FACEN, dentro de los </w:t>
      </w:r>
      <w:r w:rsidR="0038751F" w:rsidRPr="00EC2DDF">
        <w:rPr>
          <w:rFonts w:asciiTheme="minorHAnsi" w:eastAsia="Times New Roman" w:hAnsiTheme="minorHAnsi" w:cstheme="minorHAnsi"/>
          <w:lang w:eastAsia="es-PY"/>
        </w:rPr>
        <w:t>60</w:t>
      </w:r>
      <w:r w:rsidRPr="00EC2DDF">
        <w:rPr>
          <w:rFonts w:asciiTheme="minorHAnsi" w:eastAsia="Times New Roman" w:hAnsiTheme="minorHAnsi" w:cstheme="minorHAnsi"/>
          <w:lang w:eastAsia="es-PY"/>
        </w:rPr>
        <w:t xml:space="preserve"> (</w:t>
      </w:r>
      <w:r w:rsidR="0038751F" w:rsidRPr="00EC2DDF">
        <w:rPr>
          <w:rFonts w:asciiTheme="minorHAnsi" w:eastAsia="Times New Roman" w:hAnsiTheme="minorHAnsi" w:cstheme="minorHAnsi"/>
          <w:lang w:eastAsia="es-PY"/>
        </w:rPr>
        <w:t>sesenta</w:t>
      </w:r>
      <w:r w:rsidRPr="00EC2DDF">
        <w:rPr>
          <w:rFonts w:asciiTheme="minorHAnsi" w:eastAsia="Times New Roman" w:hAnsiTheme="minorHAnsi" w:cstheme="minorHAnsi"/>
          <w:lang w:eastAsia="es-PY"/>
        </w:rPr>
        <w:t>) días posteriores a la presentación de los documentos abajo mencionados; luego de haberse realizado los servicios a satisfacción de la contratante, de acuerdo a los fondos previstos en el Presupuesto General de Gastos de la Nación correspondiente al ejercicio Fiscal 2025.</w:t>
      </w:r>
    </w:p>
    <w:p w14:paraId="5E20686A" w14:textId="77777777" w:rsidR="00C478BE" w:rsidRPr="00372C6A" w:rsidRDefault="00C478BE" w:rsidP="00372C6A">
      <w:pPr>
        <w:spacing w:after="0"/>
        <w:jc w:val="both"/>
        <w:rPr>
          <w:rFonts w:asciiTheme="minorHAnsi" w:eastAsiaTheme="minorHAnsi" w:hAnsiTheme="minorHAnsi" w:cstheme="minorHAnsi"/>
          <w:lang w:eastAsia="es-PY"/>
        </w:rPr>
      </w:pPr>
    </w:p>
    <w:sdt>
      <w:sdtPr>
        <w:rPr>
          <w:rFonts w:asciiTheme="minorHAnsi" w:hAnsiTheme="minorHAnsi" w:cstheme="minorHAnsi"/>
          <w:color w:val="000000"/>
          <w:lang w:eastAsia="es-PY"/>
        </w:rPr>
        <w:id w:val="183022712"/>
        <w:lock w:val="contentLocked"/>
        <w:placeholder>
          <w:docPart w:val="DefaultPlaceholder_-1854013440"/>
        </w:placeholder>
        <w:group/>
      </w:sdtPr>
      <w:sdtContent>
        <w:p w14:paraId="1C528181" w14:textId="77777777" w:rsidR="00816DBB" w:rsidRPr="00504E2C" w:rsidRDefault="00816DBB" w:rsidP="00264A93">
          <w:pPr>
            <w:spacing w:after="0"/>
            <w:jc w:val="both"/>
            <w:rPr>
              <w:rFonts w:asciiTheme="minorHAnsi" w:hAnsiTheme="minorHAnsi" w:cstheme="minorHAnsi"/>
              <w:color w:val="000000"/>
              <w:lang w:eastAsia="es-PY"/>
            </w:rPr>
          </w:pPr>
          <w:r w:rsidRPr="00504E2C">
            <w:rPr>
              <w:rFonts w:asciiTheme="minorHAnsi" w:hAnsiTheme="minorHAnsi" w:cstheme="minorHAnsi"/>
              <w:color w:val="000000"/>
              <w:lang w:eastAsia="es-PY"/>
            </w:rPr>
            <w:t>El adjudicado para solicitar el pago de las obligaciones deberá presentar la solicitud acompañada de los siguientes documentos:</w:t>
          </w:r>
        </w:p>
      </w:sdtContent>
    </w:sdt>
    <w:p w14:paraId="1B4773E9" w14:textId="4E6BFBC0" w:rsidR="00816DBB" w:rsidRPr="00504E2C" w:rsidRDefault="00816DBB" w:rsidP="00D76A4A">
      <w:pPr>
        <w:spacing w:after="0" w:line="240" w:lineRule="auto"/>
        <w:rPr>
          <w:rFonts w:asciiTheme="minorHAnsi" w:hAnsiTheme="minorHAnsi" w:cstheme="minorHAnsi"/>
          <w:color w:val="000000"/>
          <w:lang w:eastAsia="es-PY"/>
        </w:rPr>
      </w:pPr>
    </w:p>
    <w:sdt>
      <w:sdtPr>
        <w:rPr>
          <w:rFonts w:asciiTheme="minorHAnsi" w:hAnsiTheme="minorHAnsi" w:cstheme="minorHAnsi"/>
          <w:b/>
          <w:color w:val="000000"/>
          <w:lang w:eastAsia="es-PY"/>
        </w:rPr>
        <w:id w:val="-613908959"/>
        <w:lock w:val="contentLocked"/>
        <w:placeholder>
          <w:docPart w:val="DefaultPlaceholder_-1854013440"/>
        </w:placeholder>
        <w:group/>
      </w:sdtPr>
      <w:sdtEndPr>
        <w:rPr>
          <w:rFonts w:eastAsiaTheme="minorHAnsi"/>
          <w:b w:val="0"/>
          <w:color w:val="auto"/>
        </w:rPr>
      </w:sdtEndPr>
      <w:sdtContent>
        <w:p w14:paraId="1F3671A3" w14:textId="77777777" w:rsidR="00816DBB" w:rsidRPr="00372C6A" w:rsidRDefault="00816DBB" w:rsidP="00264A93">
          <w:pPr>
            <w:spacing w:after="0"/>
            <w:jc w:val="both"/>
            <w:rPr>
              <w:rFonts w:asciiTheme="minorHAnsi" w:hAnsiTheme="minorHAnsi" w:cstheme="minorHAnsi"/>
              <w:b/>
              <w:color w:val="000000"/>
              <w:lang w:eastAsia="es-PY"/>
            </w:rPr>
          </w:pPr>
          <w:r w:rsidRPr="00372C6A">
            <w:rPr>
              <w:rFonts w:asciiTheme="minorHAnsi" w:hAnsiTheme="minorHAnsi" w:cstheme="minorHAnsi"/>
              <w:b/>
              <w:color w:val="000000"/>
              <w:lang w:eastAsia="es-PY"/>
            </w:rPr>
            <w:t>1. Documentos Genéricos:</w:t>
          </w:r>
        </w:p>
        <w:p w14:paraId="06B23257" w14:textId="77777777" w:rsidR="00816DBB" w:rsidRPr="00504E2C" w:rsidRDefault="00816DBB" w:rsidP="00264A93">
          <w:pPr>
            <w:spacing w:after="0"/>
            <w:jc w:val="both"/>
            <w:rPr>
              <w:rFonts w:asciiTheme="minorHAnsi" w:hAnsiTheme="minorHAnsi" w:cstheme="minorHAnsi"/>
              <w:color w:val="000000"/>
              <w:lang w:eastAsia="es-PY"/>
            </w:rPr>
          </w:pPr>
        </w:p>
        <w:p w14:paraId="7D41E8F3" w14:textId="77777777"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Nota de remisión u orden de prestación de servicios según el objeto de la contratación;</w:t>
          </w:r>
        </w:p>
        <w:p w14:paraId="6492BF11" w14:textId="77777777"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La factura de pago, con timbrado vigente, la cual deberán expresar claramente por separado el Impuesto al Valor Agregado (IVA) de conformidad con las disposiciones tributarias aplicables. En ningún caso el valor total facturado podrá exceder el valor adjudicado o las adendas aprobadas;</w:t>
          </w:r>
        </w:p>
        <w:p w14:paraId="6CB8D4B4" w14:textId="77777777"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REPSE (registro de prestadores de servicios) todos los que son prestadores de servicios;</w:t>
          </w:r>
        </w:p>
        <w:p w14:paraId="09C4DBF4" w14:textId="77777777"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Certificado de Cumplimiento Tributario;</w:t>
          </w:r>
        </w:p>
        <w:p w14:paraId="6036DC1B" w14:textId="77777777"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Constancia de Cumplimiento con la Seguridad Social;</w:t>
          </w:r>
        </w:p>
        <w:p w14:paraId="33A6E80D" w14:textId="77777777" w:rsidR="00FB0662" w:rsidRPr="00372C6A" w:rsidRDefault="00816DBB" w:rsidP="00372C6A">
          <w:pPr>
            <w:pStyle w:val="Prrafodelista"/>
            <w:numPr>
              <w:ilvl w:val="0"/>
              <w:numId w:val="39"/>
            </w:numPr>
            <w:rPr>
              <w:rFonts w:asciiTheme="minorHAnsi" w:eastAsiaTheme="minorHAnsi" w:hAnsiTheme="minorHAnsi" w:cstheme="minorHAnsi"/>
              <w:lang w:eastAsia="es-PY"/>
            </w:rPr>
          </w:pPr>
          <w:r w:rsidRPr="00372C6A">
            <w:rPr>
              <w:rFonts w:asciiTheme="minorHAnsi" w:hAnsiTheme="minorHAnsi" w:cstheme="minorHAnsi"/>
              <w:color w:val="000000"/>
              <w:lang w:eastAsia="es-PY"/>
            </w:rPr>
            <w:t>Formulario de Identificación de Servicios Personales (FIS).</w:t>
          </w:r>
        </w:p>
        <w:p w14:paraId="2521184F" w14:textId="77777777" w:rsidR="00372C6A" w:rsidRPr="00372C6A" w:rsidRDefault="00372C6A" w:rsidP="00372C6A">
          <w:pPr>
            <w:pStyle w:val="Prrafodelista"/>
            <w:ind w:left="720"/>
            <w:rPr>
              <w:rFonts w:asciiTheme="minorHAnsi" w:eastAsiaTheme="minorHAnsi" w:hAnsiTheme="minorHAnsi" w:cstheme="minorHAnsi"/>
              <w:lang w:eastAsia="es-PY"/>
            </w:rPr>
          </w:pPr>
        </w:p>
        <w:p w14:paraId="01AE6386" w14:textId="77777777" w:rsidR="00816DBB" w:rsidRPr="00504E2C" w:rsidRDefault="00816DBB" w:rsidP="00264A93">
          <w:pPr>
            <w:spacing w:after="0"/>
            <w:jc w:val="both"/>
            <w:rPr>
              <w:rFonts w:asciiTheme="minorHAnsi" w:eastAsiaTheme="minorHAnsi" w:hAnsiTheme="minorHAnsi" w:cstheme="minorHAnsi"/>
              <w:lang w:eastAsia="es-PY"/>
            </w:rPr>
          </w:pPr>
          <w:r w:rsidRPr="00372C6A">
            <w:rPr>
              <w:rFonts w:asciiTheme="minorHAnsi" w:eastAsiaTheme="minorHAnsi" w:hAnsiTheme="minorHAnsi" w:cstheme="minorHAnsi"/>
              <w:b/>
              <w:lang w:eastAsia="es-PY"/>
            </w:rPr>
            <w:t>2</w:t>
          </w:r>
          <w:r w:rsidRPr="00504E2C">
            <w:rPr>
              <w:rFonts w:asciiTheme="minorHAnsi" w:eastAsiaTheme="minorHAnsi" w:hAnsiTheme="minorHAnsi" w:cstheme="minorHAnsi"/>
              <w:lang w:eastAsia="es-PY"/>
            </w:rPr>
            <w:t>. La Contratante efectuará los pagos, dentro del plazo establecido en este apartado, sin exceder sesenta (60) días después de la presentación de una factura por el proveedor, y después de que la contratante la haya aceptado. Dicha aceptación o rechazo, deberá darse a más tardar en quince (15) días posteriores a su presentación.</w:t>
          </w:r>
        </w:p>
        <w:p w14:paraId="1A2CB079" w14:textId="77777777" w:rsidR="00816DBB" w:rsidRPr="00504E2C" w:rsidRDefault="00816DBB" w:rsidP="00264A93">
          <w:pPr>
            <w:spacing w:after="0"/>
            <w:jc w:val="both"/>
            <w:rPr>
              <w:rFonts w:asciiTheme="minorHAnsi" w:eastAsiaTheme="minorHAnsi" w:hAnsiTheme="minorHAnsi" w:cstheme="minorHAnsi"/>
              <w:lang w:eastAsia="es-PY"/>
            </w:rPr>
          </w:pPr>
        </w:p>
        <w:p w14:paraId="3F7ACC8E" w14:textId="77777777" w:rsidR="00D46391" w:rsidRDefault="00816DBB" w:rsidP="00264A93">
          <w:pPr>
            <w:spacing w:after="0"/>
            <w:jc w:val="both"/>
            <w:rPr>
              <w:rFonts w:asciiTheme="minorHAnsi" w:eastAsiaTheme="minorHAnsi" w:hAnsiTheme="minorHAnsi" w:cstheme="minorHAnsi"/>
              <w:lang w:eastAsia="es-PY"/>
            </w:rPr>
          </w:pPr>
          <w:r w:rsidRPr="00372C6A">
            <w:rPr>
              <w:rFonts w:asciiTheme="minorHAnsi" w:eastAsiaTheme="minorHAnsi" w:hAnsiTheme="minorHAnsi" w:cstheme="minorHAnsi"/>
              <w:b/>
              <w:lang w:eastAsia="es-PY"/>
            </w:rPr>
            <w:t>3.</w:t>
          </w:r>
          <w:r w:rsidRPr="00504E2C">
            <w:rPr>
              <w:rFonts w:asciiTheme="minorHAnsi" w:eastAsiaTheme="minorHAnsi" w:hAnsiTheme="minorHAnsi" w:cstheme="minorHAnsi"/>
              <w:lang w:eastAsia="es-PY"/>
            </w:rPr>
            <w:t xml:space="preserve"> De conformidad a las disposiciones del Decreto N° 7781/2006, del 30 de </w:t>
          </w:r>
          <w:r w:rsidR="00372C6A" w:rsidRPr="00504E2C">
            <w:rPr>
              <w:rFonts w:asciiTheme="minorHAnsi" w:eastAsiaTheme="minorHAnsi" w:hAnsiTheme="minorHAnsi" w:cstheme="minorHAnsi"/>
              <w:lang w:eastAsia="es-PY"/>
            </w:rPr>
            <w:t>junio</w:t>
          </w:r>
          <w:r w:rsidRPr="00504E2C">
            <w:rPr>
              <w:rFonts w:asciiTheme="minorHAnsi" w:eastAsiaTheme="minorHAnsi" w:hAnsiTheme="minorHAnsi" w:cstheme="minorHAnsi"/>
              <w:lang w:eastAsia="es-PY"/>
            </w:rPr>
            <w:t xml:space="preserve"> de 2006 y modificatoria, en las contrataciones con Organismos de la Administración Central, el proveedor deberá habilitar su respectiva cuenta corriente o caja de ahorro en un Banco de plaza y comunicar a la Contratante para que ésta gestione ante la Dirección General del Tesoro Público, la habilitación en el Sistema de Tesorería (SITE).</w:t>
          </w:r>
        </w:p>
        <w:bookmarkEnd w:id="19" w:displacedByCustomXml="next"/>
      </w:sdtContent>
    </w:sdt>
    <w:p w14:paraId="65062FB6" w14:textId="77777777" w:rsidR="00D46391" w:rsidRPr="00504E2C" w:rsidRDefault="00F95509" w:rsidP="00264A93">
      <w:pPr>
        <w:pStyle w:val="Estilo2"/>
        <w:numPr>
          <w:ilvl w:val="0"/>
          <w:numId w:val="34"/>
        </w:numPr>
        <w:jc w:val="both"/>
        <w:rPr>
          <w:rFonts w:eastAsia="Calibri"/>
          <w:sz w:val="22"/>
        </w:rPr>
      </w:pPr>
      <w:sdt>
        <w:sdtPr>
          <w:rPr>
            <w:rFonts w:eastAsia="Calibri"/>
            <w:sz w:val="22"/>
          </w:rPr>
          <w:id w:val="775378618"/>
          <w:lock w:val="sdtContentLocked"/>
          <w:placeholder>
            <w:docPart w:val="DefaultPlaceholder_1081868574"/>
          </w:placeholder>
          <w:group/>
        </w:sdtPr>
        <w:sdtContent>
          <w:r w:rsidR="00D46391" w:rsidRPr="00504E2C">
            <w:rPr>
              <w:rFonts w:eastAsia="Calibri"/>
              <w:sz w:val="22"/>
            </w:rPr>
            <w:t>Solicitud de suspensión de la ejecución de contrato</w:t>
          </w:r>
        </w:sdtContent>
      </w:sdt>
    </w:p>
    <w:sdt>
      <w:sdtPr>
        <w:rPr>
          <w:rFonts w:asciiTheme="minorHAnsi" w:eastAsia="Calibri" w:hAnsiTheme="minorHAnsi" w:cstheme="minorHAnsi"/>
          <w:b w:val="0"/>
          <w:sz w:val="22"/>
          <w:szCs w:val="22"/>
          <w:lang w:val="es-PY" w:eastAsia="en-US"/>
        </w:rPr>
        <w:id w:val="97459151"/>
        <w:lock w:val="sdtContentLocked"/>
        <w:placeholder>
          <w:docPart w:val="DefaultPlaceholder_-1854013440"/>
        </w:placeholder>
        <w:group/>
      </w:sdtPr>
      <w:sdtEndPr>
        <w:rPr>
          <w:rFonts w:eastAsia="Times New Roman"/>
          <w:b/>
          <w:color w:val="000000"/>
          <w:lang w:val="es-ES" w:eastAsia="es-PY"/>
        </w:rPr>
      </w:sdtEndPr>
      <w:sdtContent>
        <w:p w14:paraId="396147F0" w14:textId="77777777" w:rsidR="00816DBB" w:rsidRPr="00504E2C" w:rsidRDefault="00816DBB" w:rsidP="000568D2">
          <w:pPr>
            <w:pStyle w:val="Puesto"/>
            <w:tabs>
              <w:tab w:val="left" w:pos="0"/>
              <w:tab w:val="left" w:pos="142"/>
              <w:tab w:val="left" w:pos="284"/>
            </w:tabs>
            <w:spacing w:line="276" w:lineRule="auto"/>
            <w:ind w:left="0"/>
            <w:jc w:val="both"/>
            <w:rPr>
              <w:rFonts w:asciiTheme="minorHAnsi" w:hAnsiTheme="minorHAnsi" w:cstheme="minorHAnsi"/>
              <w:b w:val="0"/>
              <w:color w:val="000000"/>
              <w:sz w:val="22"/>
              <w:szCs w:val="22"/>
              <w:lang w:eastAsia="es-PY"/>
            </w:rPr>
          </w:pPr>
          <w:r w:rsidRPr="00504E2C">
            <w:rPr>
              <w:rFonts w:asciiTheme="minorHAnsi" w:hAnsiTheme="minorHAnsi" w:cstheme="minorHAnsi"/>
              <w:b w:val="0"/>
              <w:color w:val="000000"/>
              <w:sz w:val="22"/>
              <w:szCs w:val="22"/>
              <w:lang w:eastAsia="es-PY"/>
            </w:rPr>
            <w:t>Si la mora en el pago por parte de la contratante fuere superior a sesenta (60) días, el proveedor, consultor o contratista, tendrá derecho a solicitar por escrito la suspensión de la ejecución del contrato por causas imputables a la contratante.</w:t>
          </w:r>
        </w:p>
        <w:p w14:paraId="64118E76" w14:textId="77777777" w:rsidR="00816DBB" w:rsidRPr="00504E2C" w:rsidRDefault="00816DBB" w:rsidP="00264A93">
          <w:pPr>
            <w:pStyle w:val="Puesto"/>
            <w:tabs>
              <w:tab w:val="left" w:pos="0"/>
              <w:tab w:val="left" w:pos="142"/>
              <w:tab w:val="left" w:pos="284"/>
            </w:tabs>
            <w:spacing w:line="276" w:lineRule="auto"/>
            <w:jc w:val="both"/>
            <w:rPr>
              <w:rFonts w:asciiTheme="minorHAnsi" w:hAnsiTheme="minorHAnsi" w:cstheme="minorHAnsi"/>
              <w:b w:val="0"/>
              <w:color w:val="000000"/>
              <w:sz w:val="22"/>
              <w:szCs w:val="22"/>
              <w:lang w:eastAsia="es-PY"/>
            </w:rPr>
          </w:pPr>
        </w:p>
        <w:p w14:paraId="109341A0" w14:textId="77777777" w:rsidR="00816DBB" w:rsidRPr="00504E2C" w:rsidRDefault="00816DBB" w:rsidP="000568D2">
          <w:pPr>
            <w:pStyle w:val="Puesto"/>
            <w:tabs>
              <w:tab w:val="left" w:pos="0"/>
              <w:tab w:val="left" w:pos="142"/>
              <w:tab w:val="left" w:pos="284"/>
            </w:tabs>
            <w:spacing w:line="276" w:lineRule="auto"/>
            <w:ind w:left="0"/>
            <w:jc w:val="both"/>
            <w:rPr>
              <w:rFonts w:asciiTheme="minorHAnsi" w:hAnsiTheme="minorHAnsi" w:cstheme="minorHAnsi"/>
              <w:b w:val="0"/>
              <w:color w:val="000000"/>
              <w:sz w:val="22"/>
              <w:szCs w:val="22"/>
              <w:lang w:eastAsia="es-PY"/>
            </w:rPr>
          </w:pPr>
          <w:r w:rsidRPr="00504E2C">
            <w:rPr>
              <w:rFonts w:asciiTheme="minorHAnsi" w:hAnsiTheme="minorHAnsi" w:cstheme="minorHAnsi"/>
              <w:b w:val="0"/>
              <w:color w:val="000000"/>
              <w:sz w:val="22"/>
              <w:szCs w:val="22"/>
              <w:lang w:eastAsia="es-PY"/>
            </w:rPr>
            <w:t xml:space="preserve">La solicitud deberá ser respondida por la contratante dentro de los 10 (diez) días </w:t>
          </w:r>
          <w:r w:rsidR="00C63ECC">
            <w:rPr>
              <w:rFonts w:asciiTheme="minorHAnsi" w:hAnsiTheme="minorHAnsi" w:cstheme="minorHAnsi"/>
              <w:b w:val="0"/>
              <w:color w:val="000000"/>
              <w:sz w:val="22"/>
              <w:szCs w:val="22"/>
              <w:lang w:eastAsia="es-PY"/>
            </w:rPr>
            <w:t>hábiles</w:t>
          </w:r>
          <w:r w:rsidRPr="00504E2C">
            <w:rPr>
              <w:rFonts w:asciiTheme="minorHAnsi" w:hAnsiTheme="minorHAnsi" w:cstheme="minorHAnsi"/>
              <w:b w:val="0"/>
              <w:color w:val="000000"/>
              <w:sz w:val="22"/>
              <w:szCs w:val="22"/>
              <w:lang w:eastAsia="es-PY"/>
            </w:rPr>
            <w:t xml:space="preserve"> de haber recibido por escrito el requerimiento. Pasado dicho plazo sin respuesta se considerará denegado el pedido, con lo que se agota la instancia administrativa quedando expedita la vía contencioso administrativa.</w:t>
          </w:r>
        </w:p>
        <w:p w14:paraId="7C495B28" w14:textId="77777777" w:rsidR="00816DBB" w:rsidRPr="00504E2C" w:rsidRDefault="00816DBB" w:rsidP="00264A93">
          <w:pPr>
            <w:pStyle w:val="Puesto"/>
            <w:tabs>
              <w:tab w:val="left" w:pos="0"/>
              <w:tab w:val="left" w:pos="142"/>
              <w:tab w:val="left" w:pos="284"/>
            </w:tabs>
            <w:spacing w:line="276" w:lineRule="auto"/>
            <w:jc w:val="both"/>
            <w:rPr>
              <w:rFonts w:asciiTheme="minorHAnsi" w:hAnsiTheme="minorHAnsi" w:cstheme="minorHAnsi"/>
              <w:b w:val="0"/>
              <w:color w:val="000000"/>
              <w:sz w:val="22"/>
              <w:szCs w:val="22"/>
              <w:lang w:eastAsia="es-PY"/>
            </w:rPr>
          </w:pPr>
        </w:p>
        <w:p w14:paraId="253B0B0A" w14:textId="77777777" w:rsidR="00264A93" w:rsidRDefault="00816DBB" w:rsidP="00264A93">
          <w:pPr>
            <w:pStyle w:val="Puesto"/>
            <w:tabs>
              <w:tab w:val="left" w:pos="0"/>
              <w:tab w:val="left" w:pos="142"/>
              <w:tab w:val="left" w:pos="284"/>
            </w:tabs>
            <w:spacing w:line="276" w:lineRule="auto"/>
            <w:ind w:left="0"/>
            <w:jc w:val="both"/>
            <w:rPr>
              <w:rFonts w:asciiTheme="minorHAnsi" w:hAnsiTheme="minorHAnsi" w:cstheme="minorHAnsi"/>
              <w:b w:val="0"/>
              <w:color w:val="000000"/>
              <w:sz w:val="22"/>
              <w:szCs w:val="22"/>
              <w:lang w:eastAsia="es-PY"/>
            </w:rPr>
          </w:pPr>
          <w:r w:rsidRPr="00504E2C">
            <w:rPr>
              <w:rFonts w:asciiTheme="minorHAnsi" w:hAnsiTheme="minorHAnsi" w:cstheme="minorHAnsi"/>
              <w:b w:val="0"/>
              <w:color w:val="000000"/>
              <w:sz w:val="22"/>
              <w:szCs w:val="22"/>
              <w:lang w:eastAsia="es-PY"/>
            </w:rPr>
            <w:t>Si la demora en el pago fuese superior a ciento veinte (120) días calendario, el proveedor, consultor o contratista podrá proceder a la suspensión del cumplimiento del contrato, debiendo comunicar a la contratante con un mes de antelación tal circunstancia, a efectos del reconocimiento de los derechos que puedan derivarse de dicha suspensión, en los términos establecidos en la Ley. En este supuesto, el pago total de lo adeudado por la contratante determinará la continuidad del cumplimiento del contrato.</w:t>
          </w:r>
        </w:p>
        <w:p w14:paraId="65233BB3" w14:textId="77777777" w:rsidR="00264A93" w:rsidRPr="00264A93" w:rsidRDefault="00F95509" w:rsidP="00264A93">
          <w:pPr>
            <w:pStyle w:val="Puesto"/>
            <w:tabs>
              <w:tab w:val="left" w:pos="0"/>
              <w:tab w:val="left" w:pos="142"/>
              <w:tab w:val="left" w:pos="284"/>
            </w:tabs>
            <w:spacing w:line="276" w:lineRule="auto"/>
            <w:ind w:left="0"/>
            <w:jc w:val="both"/>
            <w:rPr>
              <w:rFonts w:asciiTheme="minorHAnsi" w:hAnsiTheme="minorHAnsi" w:cstheme="minorHAnsi"/>
              <w:color w:val="000000"/>
              <w:sz w:val="22"/>
              <w:szCs w:val="22"/>
              <w:lang w:eastAsia="es-PY"/>
            </w:rPr>
          </w:pPr>
        </w:p>
      </w:sdtContent>
    </w:sdt>
    <w:sdt>
      <w:sdtPr>
        <w:rPr>
          <w:rFonts w:asciiTheme="minorHAnsi" w:eastAsia="Calibri" w:hAnsiTheme="minorHAnsi" w:cstheme="minorHAnsi"/>
          <w:b/>
          <w:sz w:val="22"/>
          <w:szCs w:val="22"/>
          <w:lang w:val="es-ES" w:eastAsia="es-PY"/>
        </w:rPr>
        <w:id w:val="381228338"/>
        <w:lock w:val="contentLocked"/>
        <w:placeholder>
          <w:docPart w:val="DefaultPlaceholder_-1854013440"/>
        </w:placeholder>
        <w:group/>
      </w:sdtPr>
      <w:sdtContent>
        <w:p w14:paraId="13B61D4B" w14:textId="77777777" w:rsidR="00405D78" w:rsidRPr="00264A93" w:rsidRDefault="005E298D" w:rsidP="00264A93">
          <w:pPr>
            <w:pStyle w:val="Prrafodelista"/>
            <w:numPr>
              <w:ilvl w:val="0"/>
              <w:numId w:val="34"/>
            </w:numPr>
            <w:pBdr>
              <w:bottom w:val="single" w:sz="4" w:space="1" w:color="auto"/>
            </w:pBdr>
            <w:spacing w:line="276" w:lineRule="auto"/>
            <w:rPr>
              <w:rFonts w:asciiTheme="minorHAnsi" w:eastAsia="Calibri" w:hAnsiTheme="minorHAnsi" w:cstheme="minorHAnsi"/>
              <w:b/>
              <w:sz w:val="22"/>
              <w:szCs w:val="22"/>
              <w:lang w:val="es-ES" w:eastAsia="es-PY"/>
            </w:rPr>
          </w:pPr>
          <w:r w:rsidRPr="00264A93">
            <w:rPr>
              <w:rFonts w:asciiTheme="minorHAnsi" w:eastAsia="Calibri" w:hAnsiTheme="minorHAnsi" w:cstheme="minorHAnsi"/>
              <w:b/>
              <w:sz w:val="22"/>
              <w:szCs w:val="22"/>
              <w:lang w:val="es-ES" w:eastAsia="es-PY"/>
            </w:rPr>
            <w:t>Anticipo MIPYMES</w:t>
          </w:r>
        </w:p>
      </w:sdtContent>
    </w:sdt>
    <w:p w14:paraId="1D252ACB" w14:textId="7D468990" w:rsidR="00C478BE" w:rsidRPr="00D76A4A" w:rsidRDefault="00F95509" w:rsidP="00D76A4A">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lang w:eastAsia="es-PY"/>
          </w:rPr>
          <w:id w:val="-674951888"/>
          <w:lock w:val="contentLocked"/>
          <w:placeholder>
            <w:docPart w:val="DefaultPlaceholder_-1854013440"/>
          </w:placeholder>
          <w:group/>
        </w:sdtPr>
        <w:sdtContent>
          <w:r w:rsidR="00372C6A" w:rsidRPr="00372C6A">
            <w:rPr>
              <w:rFonts w:asciiTheme="minorHAnsi" w:eastAsia="Times New Roman" w:hAnsiTheme="minorHAnsi" w:cstheme="minorHAnsi"/>
              <w:lang w:eastAsia="es-PY"/>
            </w:rPr>
            <w:t>Se otorgará anticipo MIPYMES:</w:t>
          </w:r>
        </w:sdtContent>
      </w:sdt>
      <w:r w:rsidR="00D76A4A">
        <w:rPr>
          <w:rFonts w:asciiTheme="minorHAnsi" w:eastAsia="Times New Roman" w:hAnsiTheme="minorHAnsi" w:cstheme="minorHAnsi"/>
          <w:color w:val="000000"/>
          <w:lang w:eastAsia="es-PY"/>
        </w:rPr>
        <w:t xml:space="preserve"> </w:t>
      </w:r>
      <w:r w:rsidR="00D76A4A">
        <w:rPr>
          <w:rFonts w:asciiTheme="minorHAnsi" w:eastAsiaTheme="minorHAnsi" w:hAnsiTheme="minorHAnsi" w:cstheme="minorHAnsi"/>
          <w:lang w:eastAsia="es-PY"/>
        </w:rPr>
        <w:t>NO APLICA</w:t>
      </w:r>
    </w:p>
    <w:p w14:paraId="35E75CF4" w14:textId="77777777" w:rsidR="00C478BE" w:rsidRPr="00372C6A" w:rsidRDefault="00C478BE" w:rsidP="00C478BE">
      <w:pPr>
        <w:spacing w:after="0"/>
        <w:ind w:firstLine="708"/>
        <w:jc w:val="both"/>
        <w:rPr>
          <w:rFonts w:asciiTheme="minorHAnsi" w:eastAsiaTheme="minorHAnsi" w:hAnsiTheme="minorHAnsi" w:cstheme="minorHAnsi"/>
          <w:lang w:eastAsia="es-PY"/>
        </w:rPr>
      </w:pPr>
    </w:p>
    <w:p w14:paraId="07E5C0C1" w14:textId="77777777" w:rsidR="00405D78" w:rsidRPr="00504E2C" w:rsidRDefault="00F95509" w:rsidP="00264A93">
      <w:pPr>
        <w:pStyle w:val="Estilo2"/>
        <w:numPr>
          <w:ilvl w:val="0"/>
          <w:numId w:val="34"/>
        </w:numPr>
        <w:jc w:val="both"/>
        <w:rPr>
          <w:sz w:val="22"/>
        </w:rPr>
      </w:pPr>
      <w:sdt>
        <w:sdtPr>
          <w:rPr>
            <w:sz w:val="22"/>
          </w:rPr>
          <w:id w:val="1469773938"/>
          <w:lock w:val="sdtContentLocked"/>
          <w:placeholder>
            <w:docPart w:val="DefaultPlaceholder_1081868574"/>
          </w:placeholder>
          <w:group/>
        </w:sdtPr>
        <w:sdtContent>
          <w:r w:rsidR="00336B53" w:rsidRPr="00504E2C">
            <w:rPr>
              <w:sz w:val="22"/>
            </w:rPr>
            <w:t>Solicitud</w:t>
          </w:r>
          <w:r w:rsidR="00405D78" w:rsidRPr="00504E2C">
            <w:rPr>
              <w:sz w:val="22"/>
            </w:rPr>
            <w:t xml:space="preserve"> de pago de anticipo</w:t>
          </w:r>
        </w:sdtContent>
      </w:sdt>
    </w:p>
    <w:p w14:paraId="142063DD" w14:textId="77777777" w:rsidR="00405D78" w:rsidRPr="00504E2C" w:rsidRDefault="00405D78" w:rsidP="00264A93">
      <w:pPr>
        <w:spacing w:after="0"/>
        <w:jc w:val="both"/>
        <w:rPr>
          <w:rFonts w:asciiTheme="minorHAnsi" w:eastAsia="Times New Roman" w:hAnsiTheme="minorHAnsi" w:cstheme="minorHAnsi"/>
          <w:color w:val="000000"/>
          <w:lang w:eastAsia="es-PY"/>
        </w:rPr>
      </w:pPr>
    </w:p>
    <w:p w14:paraId="39A3CE28" w14:textId="77777777" w:rsidR="00C7135C" w:rsidRPr="00504E2C" w:rsidRDefault="00F95509" w:rsidP="00264A93">
      <w:pPr>
        <w:shd w:val="clear" w:color="auto" w:fill="FFFFFF"/>
        <w:spacing w:after="0"/>
        <w:jc w:val="both"/>
        <w:rPr>
          <w:rFonts w:asciiTheme="minorHAnsi" w:eastAsia="Times New Roman" w:hAnsiTheme="minorHAnsi" w:cstheme="minorHAnsi"/>
          <w:color w:val="212121"/>
          <w:lang w:eastAsia="es-PY"/>
        </w:rPr>
      </w:pPr>
      <w:sdt>
        <w:sdtPr>
          <w:rPr>
            <w:rFonts w:asciiTheme="minorHAnsi" w:hAnsiTheme="minorHAnsi" w:cstheme="minorHAnsi"/>
            <w:b/>
            <w:lang w:val="es-ES_tradnl"/>
          </w:rPr>
          <w:id w:val="-147141560"/>
          <w:lock w:val="sdtContentLocked"/>
          <w:placeholder>
            <w:docPart w:val="DefaultPlaceholder_-1854013440"/>
          </w:placeholder>
          <w:group/>
        </w:sdtPr>
        <w:sdtContent>
          <w:r w:rsidR="00361999" w:rsidRPr="00504E2C">
            <w:rPr>
              <w:rFonts w:asciiTheme="minorHAnsi" w:hAnsiTheme="minorHAnsi" w:cstheme="minorHAnsi"/>
              <w:lang w:val="es-ES_tradnl"/>
            </w:rPr>
            <w:t>El plazo dentro del cual se solicitará el anticipo será (en días corridos) de</w:t>
          </w:r>
          <w:r w:rsidR="00C7135C" w:rsidRPr="00504E2C">
            <w:rPr>
              <w:rFonts w:asciiTheme="minorHAnsi" w:hAnsiTheme="minorHAnsi" w:cstheme="minorHAnsi"/>
              <w:lang w:val="es-ES_tradnl"/>
            </w:rPr>
            <w:t>:</w:t>
          </w:r>
        </w:sdtContent>
      </w:sdt>
      <w:sdt>
        <w:sdtPr>
          <w:rPr>
            <w:rFonts w:asciiTheme="minorHAnsi" w:hAnsiTheme="minorHAnsi" w:cstheme="minorHAnsi"/>
            <w:b/>
            <w:lang w:val="es-ES_tradnl"/>
          </w:rPr>
          <w:id w:val="412368334"/>
          <w:lock w:val="sdtLocked"/>
          <w:placeholder>
            <w:docPart w:val="0839279DE6924F9E8CDFF669AAD9FAFF"/>
          </w:placeholder>
        </w:sdtPr>
        <w:sdtContent>
          <w:r w:rsidR="00C478BE">
            <w:rPr>
              <w:rFonts w:asciiTheme="minorHAnsi" w:hAnsiTheme="minorHAnsi" w:cstheme="minorHAnsi"/>
              <w:b/>
              <w:lang w:val="es-ES_tradnl"/>
            </w:rPr>
            <w:t xml:space="preserve">  NO APLICA</w:t>
          </w:r>
        </w:sdtContent>
      </w:sdt>
    </w:p>
    <w:sdt>
      <w:sdtPr>
        <w:rPr>
          <w:rFonts w:asciiTheme="minorHAnsi" w:hAnsiTheme="minorHAnsi" w:cstheme="minorHAnsi"/>
          <w:lang w:val="es-ES_tradnl"/>
        </w:rPr>
        <w:id w:val="696201620"/>
        <w:lock w:val="sdtContentLocked"/>
        <w:placeholder>
          <w:docPart w:val="DefaultPlaceholder_-1854013440"/>
        </w:placeholder>
        <w:group/>
      </w:sdtPr>
      <w:sdtContent>
        <w:p w14:paraId="5C28A933"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1. El anticipo es la suma de dinero que se entrega al proveedor, consultor o contratista destinada al financiamiento de los costos en que éste debe incurrir para iniciar la ejecución del objeto contractual. El mismo no constituye un pago por adelantado; debe estar amparado con una garantía correspondiente al cien por ciento de su valor y deberá ser amortizado durante la ejecución del contrato y durante la ejecución de contrato demostrar el debido uso. La Garantía de Anticipo deberá mantener su vigencia hasta su total amortización.</w:t>
          </w:r>
        </w:p>
        <w:p w14:paraId="1EEFED1C"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75680E01"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Los recursos entregados en calidad de anticipo no podrán destinarse a fines distintos a los relacionados con el objeto del contrato.</w:t>
          </w:r>
        </w:p>
        <w:p w14:paraId="33EE3D77"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55B8D6DF"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El proveedor, consultor o contratista que reciba pagos en concepto de anticipo estará obligado a informar a la contratante sobre el destino y la forma de aplicación del mismo, que en todos los casos estará relacionado al efectivo cumplimiento del contrato.</w:t>
          </w:r>
        </w:p>
        <w:p w14:paraId="2F17FE48"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4682DEC2"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En caso de extensión de la Garantía de Anticipo, la misma deberá cubrir el saldo pendiente de amortización.</w:t>
          </w:r>
        </w:p>
        <w:p w14:paraId="25A880B6"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4C5E7D7D"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2. Si se establece en el SICP el otorgamiento de anticipos, no podrá superar en ningún caso el porcentaje establecido en la legislación vigente.</w:t>
          </w:r>
        </w:p>
        <w:p w14:paraId="6001072A"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227CBF89"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3. La solicitud de pago del anticipo deberá ser presentada por escrito, con la factura, el plan de inversiones y la Garantía de Anticipo.</w:t>
          </w:r>
        </w:p>
        <w:p w14:paraId="26CCA61D"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140D7AFB"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4. El proveedor podrá remitir una comunicación por escrito a la contratante, en la cual informe que rechaza el anticipo previsto en el PBC. La falta de solicitud de anticipo en el plazo previsto en el PBC será considerada como un rechazo del mismo. En estos casos podrá darse inicio al cómputo de la ejecución contractual en las condiciones establecidas en el pliego de bases y condiciones.</w:t>
          </w:r>
        </w:p>
        <w:p w14:paraId="6433BDDB"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3007701F"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5. El Pago del Anticipo debe ser total. En el caso que se realizare el pago de un porcentaje inferior al 100% del mismo, el proveedor podrá rechazarlo en el plazo de cinco (5) días hábiles mediante una nota de reclamo remitida a la Contratante. Transcurrido dicho plazo, se considerará que el Anticipo ha sido aceptado por el proveedor y podrá darse inicio al cronograma de ejecución contractual en las condiciones establecidas en el pliego de bases y condiciones.</w:t>
          </w:r>
        </w:p>
        <w:p w14:paraId="28652EE1"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4CC42A81"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6. En el caso de que el proveedor haya solicitado el anticipo en las condiciones establecidas en la presente clausula y la convocante no ha procedido al pago, el oferente no está obligado a iniciar la ejecución del contrato hasta tanto el pago se haya efectuado de forma total o de acuerdo a lo dispuesto en el punto 5.</w:t>
          </w:r>
        </w:p>
        <w:p w14:paraId="1C9F7C9E"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2D7C8680"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7. La amortización del anticipo se realizará de acuerdo con lo establecido en el contrato, en la proporción que éste indique.</w:t>
          </w:r>
        </w:p>
        <w:p w14:paraId="1D40B2D2"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5618DF5B"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8. Para la ejecución de esta garantía, especialmente cuando sea instrumentada a través de Póliza de Seguro de caución, será requisito que previamente el proveedor sea notificado del incumplimiento y la intimación de que se hará efectiva la ejecución del monto asegurado.</w:t>
          </w:r>
        </w:p>
        <w:p w14:paraId="133D8153"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399709C5"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lastRenderedPageBreak/>
            <w:t>9. A menos que se indique otra cosa en este apartado, la Garantía de Anticipo será liberada por la contratante y devuelta al proveedor, a requerimiento de parte, a más tardar treinta (30) días contados a partir de la fecha de cumplimiento de las obligaciones del proveedor en virtud del contrato, pudiendo ajustarse por el saldo adeudado.</w:t>
          </w:r>
        </w:p>
        <w:p w14:paraId="725EA261"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33885EF2" w14:textId="77777777" w:rsidR="001413E5"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10. En el caso de rescisión o terminación anticipada del contrato, los proveedores o contratistas deberán reintegrar a la contratante el saldo por amortizar</w:t>
          </w:r>
        </w:p>
        <w:p w14:paraId="11AF3F8F" w14:textId="77777777" w:rsidR="00264A93" w:rsidRPr="00264A93" w:rsidRDefault="00F95509" w:rsidP="00264A93">
          <w:pPr>
            <w:shd w:val="clear" w:color="auto" w:fill="FFFFFF"/>
            <w:spacing w:after="0"/>
            <w:jc w:val="both"/>
            <w:rPr>
              <w:rFonts w:asciiTheme="minorHAnsi" w:hAnsiTheme="minorHAnsi" w:cstheme="minorHAnsi"/>
              <w:lang w:val="es-ES_tradnl"/>
            </w:rPr>
          </w:pPr>
        </w:p>
      </w:sdtContent>
    </w:sdt>
    <w:sdt>
      <w:sdtPr>
        <w:rPr>
          <w:rFonts w:asciiTheme="minorHAnsi" w:eastAsia="Calibri" w:hAnsiTheme="minorHAnsi" w:cstheme="minorHAnsi"/>
          <w:b/>
          <w:sz w:val="22"/>
          <w:szCs w:val="22"/>
          <w:lang w:val="es-ES" w:eastAsia="es-PY"/>
        </w:rPr>
        <w:id w:val="-2095080866"/>
        <w:lock w:val="contentLocked"/>
        <w:placeholder>
          <w:docPart w:val="DefaultPlaceholder_-1854013440"/>
        </w:placeholder>
        <w:group/>
      </w:sdtPr>
      <w:sdtContent>
        <w:p w14:paraId="0B261C08" w14:textId="77777777" w:rsidR="00DD443A" w:rsidRPr="00264A93" w:rsidRDefault="00817DF9" w:rsidP="00264A93">
          <w:pPr>
            <w:pStyle w:val="Prrafodelista"/>
            <w:numPr>
              <w:ilvl w:val="0"/>
              <w:numId w:val="34"/>
            </w:numPr>
            <w:pBdr>
              <w:bottom w:val="single" w:sz="4" w:space="1" w:color="auto"/>
            </w:pBdr>
            <w:spacing w:line="276" w:lineRule="auto"/>
            <w:rPr>
              <w:rFonts w:asciiTheme="minorHAnsi" w:eastAsia="Calibri" w:hAnsiTheme="minorHAnsi" w:cstheme="minorHAnsi"/>
              <w:b/>
              <w:sz w:val="22"/>
              <w:szCs w:val="22"/>
              <w:lang w:val="es-ES" w:eastAsia="es-PY"/>
            </w:rPr>
          </w:pPr>
          <w:r w:rsidRPr="00264A93">
            <w:rPr>
              <w:rFonts w:asciiTheme="minorHAnsi" w:eastAsia="Calibri" w:hAnsiTheme="minorHAnsi" w:cstheme="minorHAnsi"/>
              <w:b/>
              <w:sz w:val="22"/>
              <w:szCs w:val="22"/>
              <w:lang w:val="es-ES" w:eastAsia="es-PY"/>
            </w:rPr>
            <w:t>Forma de Instrumentación de Garantía de anticipo</w:t>
          </w:r>
        </w:p>
      </w:sdtContent>
    </w:sdt>
    <w:p w14:paraId="500E1288" w14:textId="77777777" w:rsidR="00264A93" w:rsidRDefault="00264A93" w:rsidP="00264A93">
      <w:pPr>
        <w:spacing w:after="0"/>
        <w:jc w:val="both"/>
        <w:rPr>
          <w:rFonts w:asciiTheme="minorHAnsi" w:eastAsia="Times New Roman" w:hAnsiTheme="minorHAnsi" w:cstheme="minorHAnsi"/>
          <w:color w:val="000000"/>
          <w:lang w:eastAsia="es-PY"/>
        </w:rPr>
      </w:pPr>
    </w:p>
    <w:p w14:paraId="46E9CB04" w14:textId="77777777" w:rsidR="00372C6A" w:rsidRDefault="00F95509" w:rsidP="00372C6A">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2106373345"/>
          <w:lock w:val="contentLocked"/>
          <w:placeholder>
            <w:docPart w:val="DefaultPlaceholder_-1854013440"/>
          </w:placeholder>
          <w:group/>
        </w:sdtPr>
        <w:sdtContent>
          <w:r w:rsidR="009966D2" w:rsidRPr="009966D2">
            <w:rPr>
              <w:rFonts w:asciiTheme="minorHAnsi" w:eastAsia="Times New Roman" w:hAnsiTheme="minorHAnsi" w:cstheme="minorHAnsi"/>
              <w:lang w:eastAsia="es-PY"/>
            </w:rPr>
            <w:t>La forma de instrumentación de la Garantía de Anticipo será:</w:t>
          </w:r>
        </w:sdtContent>
      </w:sdt>
      <w:sdt>
        <w:sdtPr>
          <w:rPr>
            <w:rFonts w:asciiTheme="minorHAnsi" w:eastAsia="Times New Roman" w:hAnsiTheme="minorHAnsi" w:cstheme="minorHAnsi"/>
            <w:color w:val="000000"/>
            <w:lang w:eastAsia="es-PY"/>
          </w:rPr>
          <w:id w:val="-864203025"/>
          <w:lock w:val="contentLocked"/>
          <w:placeholder>
            <w:docPart w:val="357005F0633B4D3C93C613A4E5D1BB38"/>
          </w:placeholder>
          <w:showingPlcHdr/>
          <w:group/>
        </w:sdtPr>
        <w:sdtEndPr>
          <w:rPr>
            <w:rFonts w:eastAsiaTheme="minorHAnsi"/>
            <w:color w:val="auto"/>
          </w:rPr>
        </w:sdtEndPr>
        <w:sdtContent>
          <w:r w:rsidR="009966D2" w:rsidRPr="00504E2C">
            <w:rPr>
              <w:rStyle w:val="Textodelmarcadordeposicin"/>
              <w:rFonts w:asciiTheme="minorHAnsi" w:hAnsiTheme="minorHAnsi" w:cstheme="minorHAnsi"/>
            </w:rPr>
            <w:t>Haga clic aquí para escribir texto.</w:t>
          </w:r>
        </w:sdtContent>
      </w:sdt>
    </w:p>
    <w:p w14:paraId="121E299B" w14:textId="77777777" w:rsidR="000319F3" w:rsidRPr="00D76A4A" w:rsidRDefault="00C478BE" w:rsidP="00264A93">
      <w:pPr>
        <w:spacing w:after="0"/>
        <w:jc w:val="both"/>
        <w:rPr>
          <w:rFonts w:asciiTheme="minorHAnsi" w:eastAsia="Times New Roman" w:hAnsiTheme="minorHAnsi" w:cstheme="minorHAnsi"/>
          <w:i/>
          <w:lang w:eastAsia="es-PY"/>
        </w:rPr>
      </w:pPr>
      <w:r w:rsidRPr="00D76A4A">
        <w:rPr>
          <w:rFonts w:asciiTheme="minorHAnsi" w:eastAsia="Times New Roman" w:hAnsiTheme="minorHAnsi" w:cstheme="minorHAnsi"/>
          <w:i/>
          <w:lang w:eastAsia="es-PY"/>
        </w:rPr>
        <w:t>NO APLICA</w:t>
      </w:r>
    </w:p>
    <w:p w14:paraId="2A2EC7EC" w14:textId="77777777" w:rsidR="006A2245" w:rsidRPr="00504E2C" w:rsidRDefault="00F95509" w:rsidP="00264A93">
      <w:pPr>
        <w:pStyle w:val="Estilo2"/>
        <w:numPr>
          <w:ilvl w:val="0"/>
          <w:numId w:val="34"/>
        </w:numPr>
        <w:jc w:val="both"/>
        <w:rPr>
          <w:sz w:val="22"/>
        </w:rPr>
      </w:pPr>
      <w:sdt>
        <w:sdtPr>
          <w:rPr>
            <w:sz w:val="22"/>
          </w:rPr>
          <w:id w:val="-920096412"/>
          <w:lock w:val="sdtContentLocked"/>
          <w:placeholder>
            <w:docPart w:val="DefaultPlaceholder_1081868574"/>
          </w:placeholder>
          <w:group/>
        </w:sdtPr>
        <w:sdtContent>
          <w:r w:rsidR="006A2245" w:rsidRPr="00504E2C">
            <w:rPr>
              <w:sz w:val="22"/>
            </w:rPr>
            <w:t>Reajuste</w:t>
          </w:r>
        </w:sdtContent>
      </w:sdt>
    </w:p>
    <w:p w14:paraId="5FB86D71" w14:textId="77777777" w:rsidR="00DD443A" w:rsidRPr="00504E2C" w:rsidRDefault="00DD443A" w:rsidP="00264A93">
      <w:pPr>
        <w:pStyle w:val="Puesto"/>
        <w:spacing w:line="276" w:lineRule="auto"/>
        <w:ind w:left="0"/>
        <w:jc w:val="both"/>
        <w:rPr>
          <w:rFonts w:asciiTheme="minorHAnsi" w:hAnsiTheme="minorHAnsi" w:cstheme="minorHAnsi"/>
          <w:b w:val="0"/>
          <w:sz w:val="22"/>
          <w:szCs w:val="22"/>
          <w:lang w:val="es-ES_tradnl"/>
        </w:rPr>
      </w:pPr>
    </w:p>
    <w:p w14:paraId="414B778B" w14:textId="77777777" w:rsidR="00AD0502" w:rsidRPr="00504E2C" w:rsidRDefault="00F95509" w:rsidP="00264A93">
      <w:pPr>
        <w:pStyle w:val="Puesto"/>
        <w:spacing w:line="276" w:lineRule="auto"/>
        <w:ind w:left="0"/>
        <w:jc w:val="both"/>
        <w:rPr>
          <w:rFonts w:asciiTheme="minorHAnsi" w:eastAsiaTheme="minorHAnsi" w:hAnsiTheme="minorHAnsi" w:cstheme="minorHAnsi"/>
          <w:b w:val="0"/>
          <w:i/>
          <w:iCs/>
          <w:color w:val="FF0000"/>
          <w:sz w:val="22"/>
          <w:szCs w:val="22"/>
        </w:rPr>
      </w:pPr>
      <w:sdt>
        <w:sdtPr>
          <w:rPr>
            <w:rFonts w:asciiTheme="minorHAnsi" w:hAnsiTheme="minorHAnsi" w:cstheme="minorHAnsi"/>
            <w:b w:val="0"/>
            <w:sz w:val="22"/>
            <w:szCs w:val="22"/>
            <w:lang w:val="es-ES_tradnl"/>
          </w:rPr>
          <w:id w:val="2137052658"/>
          <w:lock w:val="sdtContentLocked"/>
          <w:placeholder>
            <w:docPart w:val="DefaultPlaceholder_-1854013440"/>
          </w:placeholder>
          <w:group/>
        </w:sdtPr>
        <w:sdtContent>
          <w:r w:rsidR="006A2245" w:rsidRPr="00504E2C">
            <w:rPr>
              <w:rFonts w:asciiTheme="minorHAnsi" w:hAnsiTheme="minorHAnsi" w:cstheme="minorHAnsi"/>
              <w:b w:val="0"/>
              <w:sz w:val="22"/>
              <w:szCs w:val="22"/>
              <w:lang w:val="es-ES_tradnl"/>
            </w:rPr>
            <w:t>El pre</w:t>
          </w:r>
          <w:r w:rsidR="00FB60CC" w:rsidRPr="00504E2C">
            <w:rPr>
              <w:rFonts w:asciiTheme="minorHAnsi" w:hAnsiTheme="minorHAnsi" w:cstheme="minorHAnsi"/>
              <w:b w:val="0"/>
              <w:sz w:val="22"/>
              <w:szCs w:val="22"/>
              <w:lang w:val="es-ES_tradnl"/>
            </w:rPr>
            <w:t>c</w:t>
          </w:r>
          <w:r w:rsidR="006A2245" w:rsidRPr="00504E2C">
            <w:rPr>
              <w:rFonts w:asciiTheme="minorHAnsi" w:hAnsiTheme="minorHAnsi" w:cstheme="minorHAnsi"/>
              <w:b w:val="0"/>
              <w:sz w:val="22"/>
              <w:szCs w:val="22"/>
              <w:lang w:val="es-ES_tradnl"/>
            </w:rPr>
            <w:t>io del contrato estará sujeto a reajustes. La fórmula y el procedimiento para el reajuste serán los siguientes:</w:t>
          </w:r>
        </w:sdtContent>
      </w:sdt>
      <w:r w:rsidR="006A2245" w:rsidRPr="00504E2C">
        <w:rPr>
          <w:rFonts w:asciiTheme="minorHAnsi" w:hAnsiTheme="minorHAnsi" w:cstheme="minorHAnsi"/>
          <w:sz w:val="22"/>
          <w:szCs w:val="22"/>
          <w:lang w:val="es-ES_tradnl"/>
        </w:rPr>
        <w:t> </w:t>
      </w:r>
      <w:sdt>
        <w:sdtPr>
          <w:rPr>
            <w:rFonts w:asciiTheme="minorHAnsi" w:hAnsiTheme="minorHAnsi" w:cstheme="minorHAnsi"/>
            <w:sz w:val="22"/>
            <w:szCs w:val="22"/>
            <w:lang w:val="es-ES_tradnl"/>
          </w:rPr>
          <w:id w:val="-226537589"/>
          <w:lock w:val="sdtLocked"/>
          <w:placeholder>
            <w:docPart w:val="D91AEBD2F36D4052955229E0EEC8815B"/>
          </w:placeholder>
        </w:sdtPr>
        <w:sdtContent>
          <w:r w:rsidR="00C478BE" w:rsidRPr="00C478BE">
            <w:rPr>
              <w:rFonts w:ascii="Calibri" w:hAnsi="Calibri" w:cs="Calibri"/>
              <w:b w:val="0"/>
              <w:sz w:val="22"/>
              <w:szCs w:val="22"/>
            </w:rPr>
            <w:t xml:space="preserve">Los precios ofertados estarán sujetos a reajustes, siempre y cuando la variación del IPC publicado por el BCP haya sufrido una variación igual o mayor al quince por ciento (15%) referente a la fecha de apertura de ofertas, conforme a la siguiente fórmula  </w:t>
          </w:r>
          <w:proofErr w:type="spellStart"/>
          <w:r w:rsidR="00C478BE" w:rsidRPr="00C478BE">
            <w:rPr>
              <w:rFonts w:ascii="Calibri" w:hAnsi="Calibri" w:cs="Calibri"/>
              <w:b w:val="0"/>
              <w:i/>
              <w:iCs/>
              <w:color w:val="000000"/>
              <w:sz w:val="22"/>
              <w:szCs w:val="22"/>
              <w:lang w:eastAsia="es-PY"/>
            </w:rPr>
            <w:t>Fórmula</w:t>
          </w:r>
          <w:proofErr w:type="spellEnd"/>
          <w:r w:rsidR="00C478BE" w:rsidRPr="00C478BE">
            <w:rPr>
              <w:rFonts w:ascii="Calibri" w:hAnsi="Calibri" w:cs="Calibri"/>
              <w:b w:val="0"/>
              <w:i/>
              <w:iCs/>
              <w:color w:val="000000"/>
              <w:sz w:val="22"/>
              <w:szCs w:val="22"/>
              <w:lang w:eastAsia="es-PY"/>
            </w:rPr>
            <w:t xml:space="preserve"> a aplicar: Pr = (P X IPC1)/ IPCO  Dónde  Pr = Precio reajustado de la Oferta.  P = Precio adjudicado.  IPC1 = Índice de precios al consumidor publicado por el Banco Central del Paraguay, mes de la entrega de los bienes.  IPCO = Índice de precios al consumidor publicado por el Banco Central del Paraguay, dar al mes de la prestación de servicios. No se reconocerán reajustes de precios si la provisión se encuentra atrasada respecto al cronograma de entregas aprobado.  </w:t>
          </w:r>
          <w:r w:rsidR="00C478BE" w:rsidRPr="00C478BE">
            <w:rPr>
              <w:rFonts w:ascii="Calibri" w:eastAsia="Calibri" w:hAnsi="Calibri" w:cs="Calibri"/>
              <w:b w:val="0"/>
              <w:bCs/>
              <w:i/>
              <w:iCs/>
              <w:color w:val="000000"/>
              <w:sz w:val="22"/>
              <w:szCs w:val="22"/>
              <w:lang w:val="es-PY" w:eastAsia="es-PY"/>
            </w:rPr>
            <w:t>El reajuste solo será aplicado a solicitud del contratista/Proveedor</w:t>
          </w:r>
        </w:sdtContent>
      </w:sdt>
    </w:p>
    <w:p w14:paraId="0735F421" w14:textId="77777777" w:rsidR="00817DF9" w:rsidRPr="00504E2C" w:rsidRDefault="00817DF9" w:rsidP="00264A93">
      <w:pPr>
        <w:pStyle w:val="Puesto"/>
        <w:spacing w:line="276" w:lineRule="auto"/>
        <w:ind w:left="0"/>
        <w:jc w:val="both"/>
        <w:rPr>
          <w:rFonts w:asciiTheme="minorHAnsi" w:hAnsiTheme="minorHAnsi" w:cstheme="minorHAnsi"/>
          <w:b w:val="0"/>
          <w:i/>
          <w:color w:val="FF0000"/>
          <w:sz w:val="22"/>
          <w:szCs w:val="22"/>
        </w:rPr>
      </w:pPr>
    </w:p>
    <w:sdt>
      <w:sdtPr>
        <w:rPr>
          <w:rFonts w:asciiTheme="minorHAnsi" w:hAnsiTheme="minorHAnsi" w:cstheme="minorHAnsi"/>
          <w:b w:val="0"/>
          <w:sz w:val="22"/>
          <w:szCs w:val="22"/>
        </w:rPr>
        <w:id w:val="-1777552183"/>
        <w:lock w:val="contentLocked"/>
        <w:placeholder>
          <w:docPart w:val="DefaultPlaceholder_-1854013440"/>
        </w:placeholder>
        <w:group/>
      </w:sdtPr>
      <w:sdtContent>
        <w:p w14:paraId="3BE3474B" w14:textId="77777777" w:rsidR="00755DAE" w:rsidRDefault="00817DF9" w:rsidP="00264A93">
          <w:pPr>
            <w:pStyle w:val="Puesto"/>
            <w:spacing w:line="276" w:lineRule="auto"/>
            <w:ind w:left="0"/>
            <w:jc w:val="both"/>
            <w:rPr>
              <w:rFonts w:asciiTheme="minorHAnsi" w:hAnsiTheme="minorHAnsi" w:cstheme="minorHAnsi"/>
              <w:b w:val="0"/>
              <w:sz w:val="22"/>
              <w:szCs w:val="22"/>
            </w:rPr>
          </w:pPr>
          <w:r w:rsidRPr="00504E2C">
            <w:rPr>
              <w:rFonts w:asciiTheme="minorHAnsi" w:hAnsiTheme="minorHAnsi" w:cstheme="minorHAnsi"/>
              <w:b w:val="0"/>
              <w:sz w:val="22"/>
              <w:szCs w:val="22"/>
            </w:rPr>
            <w:t>La variación del valor del contrato por reajuste de precios, no constituye modificación del contrato en los términos de la Ley N° 7021/22 ‘’De Suministro y Contrataciones Públicas’’, sin embargo, deberá contar con un Código de Contratación, para cuya obtención se deberá cumplir con los requerimientos establecidos por la DNCP.</w:t>
          </w:r>
        </w:p>
      </w:sdtContent>
    </w:sdt>
    <w:p w14:paraId="1932CFA8" w14:textId="77777777" w:rsidR="00444B55" w:rsidRPr="00504E2C" w:rsidRDefault="00F95509" w:rsidP="00264A93">
      <w:pPr>
        <w:pStyle w:val="Estilo2"/>
        <w:numPr>
          <w:ilvl w:val="0"/>
          <w:numId w:val="34"/>
        </w:numPr>
        <w:jc w:val="both"/>
        <w:rPr>
          <w:sz w:val="22"/>
        </w:rPr>
      </w:pPr>
      <w:sdt>
        <w:sdtPr>
          <w:rPr>
            <w:sz w:val="22"/>
          </w:rPr>
          <w:id w:val="618955004"/>
          <w:lock w:val="sdtContentLocked"/>
          <w:placeholder>
            <w:docPart w:val="DefaultPlaceholder_-1854013440"/>
          </w:placeholder>
          <w:group/>
        </w:sdtPr>
        <w:sdtContent>
          <w:r w:rsidR="00444B55" w:rsidRPr="00504E2C">
            <w:rPr>
              <w:sz w:val="22"/>
            </w:rPr>
            <w:t>Porcentaje de Multa</w:t>
          </w:r>
        </w:sdtContent>
      </w:sdt>
    </w:p>
    <w:p w14:paraId="4D55177A" w14:textId="77777777" w:rsidR="00885E24" w:rsidRPr="00504E2C" w:rsidRDefault="00885E24" w:rsidP="00264A93">
      <w:pPr>
        <w:spacing w:after="0"/>
        <w:jc w:val="both"/>
        <w:rPr>
          <w:rFonts w:asciiTheme="minorHAnsi" w:eastAsia="Times New Roman" w:hAnsiTheme="minorHAnsi" w:cstheme="minorHAnsi"/>
          <w:color w:val="000000"/>
          <w:lang w:eastAsia="es-PY"/>
        </w:rPr>
      </w:pPr>
    </w:p>
    <w:p w14:paraId="54728D0B" w14:textId="77777777" w:rsidR="003C2982" w:rsidRPr="00504E2C" w:rsidRDefault="00F95509"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514110739"/>
          <w:lock w:val="sdtContentLocked"/>
          <w:placeholder>
            <w:docPart w:val="DefaultPlaceholder_1081868574"/>
          </w:placeholder>
          <w:group/>
        </w:sdtPr>
        <w:sdtContent>
          <w:r w:rsidR="002763CF" w:rsidRPr="00504E2C">
            <w:rPr>
              <w:rFonts w:asciiTheme="minorHAnsi" w:eastAsia="Times New Roman" w:hAnsiTheme="minorHAnsi" w:cstheme="minorHAnsi"/>
              <w:color w:val="000000"/>
              <w:lang w:eastAsia="es-PY"/>
            </w:rPr>
            <w:t>El valor del porcentaje de multas que será aplicado por el atraso en la entrega de los bienes, prestación de servicios será de:</w:t>
          </w:r>
        </w:sdtContent>
      </w:sdt>
      <w:sdt>
        <w:sdtPr>
          <w:rPr>
            <w:rFonts w:cs="Calibri"/>
            <w:color w:val="000000"/>
            <w:lang w:eastAsia="es-PY"/>
          </w:rPr>
          <w:id w:val="-616605112"/>
          <w:placeholder>
            <w:docPart w:val="C43F387F96194CD2BF037A3025F5FABA"/>
          </w:placeholder>
          <w:text/>
        </w:sdtPr>
        <w:sdtContent>
          <w:r w:rsidR="00C478BE" w:rsidRPr="00C478BE">
            <w:rPr>
              <w:rFonts w:cs="Calibri"/>
              <w:color w:val="000000"/>
              <w:lang w:eastAsia="es-PY"/>
            </w:rPr>
            <w:t>El valor del porcentaje de multas que será aplicado por cada día corrido de atraso del servicio 1 % (Entiéndase que el atraso correrá desde el momento que venza el plazo de entrega establecido en la orden de servicio).</w:t>
          </w:r>
        </w:sdtContent>
      </w:sdt>
    </w:p>
    <w:sdt>
      <w:sdtPr>
        <w:rPr>
          <w:rFonts w:asciiTheme="minorHAnsi" w:hAnsiTheme="minorHAnsi" w:cstheme="minorHAnsi"/>
          <w:color w:val="000000"/>
        </w:rPr>
        <w:id w:val="-1223521685"/>
        <w:lock w:val="sdtContentLocked"/>
        <w:placeholder>
          <w:docPart w:val="DefaultPlaceholder_1081868574"/>
        </w:placeholder>
        <w:group/>
      </w:sdtPr>
      <w:sdtContent>
        <w:p w14:paraId="4999C426" w14:textId="77777777" w:rsidR="003C2982" w:rsidRPr="00504E2C" w:rsidRDefault="003C2982" w:rsidP="00264A93">
          <w:pPr>
            <w:jc w:val="both"/>
            <w:rPr>
              <w:rFonts w:asciiTheme="minorHAnsi" w:hAnsiTheme="minorHAnsi" w:cstheme="minorHAnsi"/>
              <w:color w:val="000000"/>
            </w:rPr>
          </w:pPr>
          <w:r w:rsidRPr="00504E2C">
            <w:rPr>
              <w:rFonts w:asciiTheme="minorHAnsi" w:hAnsiTheme="minorHAnsi" w:cstheme="minorHAnsi"/>
              <w:color w:val="000000"/>
            </w:rPr>
            <w:t>La contratante podrá deducir en concepto de multas una suma equivalente al porcentaje del precio de entrega de los bienes atrasados, por cada día de atraso indicado en este apartado.</w:t>
          </w:r>
        </w:p>
        <w:p w14:paraId="2B06C7E3" w14:textId="77777777" w:rsidR="004D77AA" w:rsidRPr="00504E2C" w:rsidRDefault="003C2982" w:rsidP="00264A93">
          <w:pPr>
            <w:jc w:val="both"/>
            <w:rPr>
              <w:rFonts w:asciiTheme="minorHAnsi" w:hAnsiTheme="minorHAnsi" w:cstheme="minorHAnsi"/>
              <w:color w:val="000000"/>
            </w:rPr>
          </w:pPr>
          <w:r w:rsidRPr="00504E2C">
            <w:rPr>
              <w:rFonts w:asciiTheme="minorHAnsi" w:hAnsiTheme="minorHAnsi" w:cstheme="minorHAnsi"/>
              <w:color w:val="000000"/>
            </w:rPr>
            <w:t>La aplicación de multas no libera al proveedor del cumplimiento de sus obligaciones contractuales.</w:t>
          </w:r>
        </w:p>
      </w:sdtContent>
    </w:sdt>
    <w:p w14:paraId="3E2F2063" w14:textId="77777777" w:rsidR="00DD443A" w:rsidRPr="00504E2C" w:rsidRDefault="00DD443A" w:rsidP="00264A93">
      <w:pPr>
        <w:autoSpaceDE w:val="0"/>
        <w:autoSpaceDN w:val="0"/>
        <w:spacing w:after="0"/>
        <w:jc w:val="both"/>
        <w:rPr>
          <w:rFonts w:asciiTheme="minorHAnsi" w:hAnsiTheme="minorHAnsi" w:cstheme="minorHAnsi"/>
          <w:lang w:eastAsia="es-PY"/>
        </w:rPr>
      </w:pPr>
    </w:p>
    <w:p w14:paraId="30FA5666" w14:textId="77777777" w:rsidR="00B522EE" w:rsidRPr="00504E2C" w:rsidRDefault="00F95509" w:rsidP="00264A93">
      <w:pPr>
        <w:pStyle w:val="Estilo2"/>
        <w:numPr>
          <w:ilvl w:val="0"/>
          <w:numId w:val="34"/>
        </w:numPr>
        <w:jc w:val="both"/>
        <w:rPr>
          <w:sz w:val="22"/>
        </w:rPr>
      </w:pPr>
      <w:sdt>
        <w:sdtPr>
          <w:rPr>
            <w:sz w:val="22"/>
          </w:rPr>
          <w:id w:val="-1909829427"/>
          <w:lock w:val="sdtContentLocked"/>
          <w:placeholder>
            <w:docPart w:val="DefaultPlaceholder_1081868574"/>
          </w:placeholder>
          <w:group/>
        </w:sdtPr>
        <w:sdtContent>
          <w:r w:rsidR="005441FA" w:rsidRPr="00504E2C">
            <w:rPr>
              <w:sz w:val="22"/>
            </w:rPr>
            <w:t>Tasa de Interés por mora</w:t>
          </w:r>
        </w:sdtContent>
      </w:sdt>
    </w:p>
    <w:p w14:paraId="0ED15821" w14:textId="77777777" w:rsidR="006345B2" w:rsidRPr="00504E2C" w:rsidRDefault="006345B2" w:rsidP="00264A93">
      <w:pPr>
        <w:spacing w:after="0"/>
        <w:jc w:val="both"/>
        <w:rPr>
          <w:rFonts w:asciiTheme="minorHAnsi" w:hAnsiTheme="minorHAnsi" w:cstheme="minorHAnsi"/>
          <w:lang w:val="es-ES_tradnl"/>
        </w:rPr>
      </w:pPr>
    </w:p>
    <w:p w14:paraId="102EB1FF" w14:textId="77777777" w:rsidR="000F4C31" w:rsidRPr="00504E2C" w:rsidRDefault="00F95509" w:rsidP="00264A93">
      <w:pPr>
        <w:spacing w:after="0"/>
        <w:jc w:val="both"/>
        <w:rPr>
          <w:rFonts w:asciiTheme="minorHAnsi" w:hAnsiTheme="minorHAnsi" w:cstheme="minorHAnsi"/>
          <w:i/>
          <w:color w:val="FF0000"/>
          <w:lang w:val="es-ES_tradnl"/>
        </w:rPr>
      </w:pPr>
      <w:sdt>
        <w:sdtPr>
          <w:rPr>
            <w:rFonts w:asciiTheme="minorHAnsi" w:hAnsiTheme="minorHAnsi" w:cstheme="minorHAnsi"/>
            <w:lang w:val="es-ES_tradnl"/>
          </w:rPr>
          <w:id w:val="-624696946"/>
          <w:lock w:val="sdtContentLocked"/>
          <w:placeholder>
            <w:docPart w:val="DefaultPlaceholder_-1854013440"/>
          </w:placeholder>
          <w:group/>
        </w:sdtPr>
        <w:sdtContent>
          <w:r w:rsidR="003C2982" w:rsidRPr="00504E2C">
            <w:rPr>
              <w:rFonts w:asciiTheme="minorHAnsi" w:hAnsiTheme="minorHAnsi" w:cstheme="minorHAnsi"/>
              <w:lang w:val="es-ES_tradnl"/>
            </w:rPr>
            <w:t>En caso de que la contratante incurriera en mora en los pagos, se aplicará una tasa de interés por cada día de atraso, del:</w:t>
          </w:r>
        </w:sdtContent>
      </w:sdt>
      <w:sdt>
        <w:sdtPr>
          <w:rPr>
            <w:rFonts w:asciiTheme="minorHAnsi" w:hAnsiTheme="minorHAnsi" w:cstheme="minorHAnsi"/>
            <w:lang w:val="es-ES_tradnl"/>
          </w:rPr>
          <w:id w:val="-1227299215"/>
          <w:placeholder>
            <w:docPart w:val="B077712132354B74824A066717B40AB9"/>
          </w:placeholder>
        </w:sdtPr>
        <w:sdtContent>
          <w:r w:rsidR="00C478BE">
            <w:t>0,1 (cero coma un porciento)</w:t>
          </w:r>
        </w:sdtContent>
      </w:sdt>
    </w:p>
    <w:sdt>
      <w:sdtPr>
        <w:rPr>
          <w:rFonts w:asciiTheme="minorHAnsi" w:hAnsiTheme="minorHAnsi" w:cstheme="minorHAnsi"/>
          <w:lang w:val="es-ES_tradnl"/>
        </w:rPr>
        <w:id w:val="522823148"/>
        <w:lock w:val="sdtContentLocked"/>
        <w:placeholder>
          <w:docPart w:val="DefaultPlaceholder_-1854013440"/>
        </w:placeholder>
        <w:group/>
      </w:sdtPr>
      <w:sdtContent>
        <w:p w14:paraId="6A6F4C77" w14:textId="77777777" w:rsidR="003C2982" w:rsidRPr="00504E2C" w:rsidRDefault="003C2982"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t>La mora será computada a partir del día siguiente del vencimiento del pago y no incluye el día en el que la contratante realiza el pago.</w:t>
          </w:r>
        </w:p>
        <w:p w14:paraId="4AD56059" w14:textId="77777777" w:rsidR="003C2982" w:rsidRPr="00504E2C" w:rsidRDefault="003C2982"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t>Si la contratante no efectuara cualquiera de los pagos al proveedor en las fechas de vencimiento correspondiente o dentro del plazo establecido en la presente cláusula, la contratante pagará al proveedor interés sobre los montos de los pagos morosos a la tasa establecida en este apartado, por el período de la demora hasta que haya efectuado el pago completo, ya sea antes o después de cualquier juicio.</w:t>
          </w:r>
        </w:p>
        <w:p w14:paraId="76DE1E7B" w14:textId="77777777" w:rsidR="00C742C4" w:rsidRPr="00504E2C" w:rsidRDefault="003C2982"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t>Si la mora fuera superior a 60 días, el proveedor, consultor o contratista tendrá derecho a la suspensión del contrato, por motivos que no le serán imputables, previa comunicación a la contratante, de acuerdo a lo establecido en el artículo 66 de la Ley N° 7021/22.</w:t>
          </w:r>
        </w:p>
      </w:sdtContent>
    </w:sdt>
    <w:p w14:paraId="424440F5" w14:textId="77777777" w:rsidR="00DD443A" w:rsidRPr="00504E2C" w:rsidRDefault="00DD443A" w:rsidP="00264A93">
      <w:pPr>
        <w:spacing w:after="0"/>
        <w:jc w:val="both"/>
        <w:rPr>
          <w:rFonts w:asciiTheme="minorHAnsi" w:hAnsiTheme="minorHAnsi" w:cstheme="minorHAnsi"/>
          <w:lang w:val="es-ES_tradnl"/>
        </w:rPr>
      </w:pPr>
    </w:p>
    <w:p w14:paraId="4F7CBC9D" w14:textId="77777777" w:rsidR="000B60F0" w:rsidRPr="00504E2C" w:rsidRDefault="00F95509" w:rsidP="00264A93">
      <w:pPr>
        <w:pStyle w:val="Estilo2"/>
        <w:numPr>
          <w:ilvl w:val="0"/>
          <w:numId w:val="34"/>
        </w:numPr>
        <w:jc w:val="both"/>
        <w:rPr>
          <w:rFonts w:eastAsia="Calibri"/>
          <w:sz w:val="22"/>
        </w:rPr>
      </w:pPr>
      <w:sdt>
        <w:sdtPr>
          <w:rPr>
            <w:rFonts w:eastAsia="Calibri"/>
            <w:sz w:val="22"/>
          </w:rPr>
          <w:id w:val="-2039110949"/>
          <w:lock w:val="sdtContentLocked"/>
          <w:placeholder>
            <w:docPart w:val="DefaultPlaceholder_1081868574"/>
          </w:placeholder>
          <w:group/>
        </w:sdtPr>
        <w:sdtContent>
          <w:r w:rsidR="000B60F0" w:rsidRPr="00504E2C">
            <w:rPr>
              <w:rFonts w:eastAsia="Calibri"/>
              <w:sz w:val="22"/>
            </w:rPr>
            <w:t>Impuestos y derechos</w:t>
          </w:r>
        </w:sdtContent>
      </w:sdt>
    </w:p>
    <w:p w14:paraId="7F5CA30E" w14:textId="77777777" w:rsidR="00DD443A" w:rsidRPr="00504E2C" w:rsidRDefault="00DD443A" w:rsidP="00264A93">
      <w:pPr>
        <w:tabs>
          <w:tab w:val="left" w:pos="851"/>
        </w:tabs>
        <w:spacing w:after="0"/>
        <w:contextualSpacing/>
        <w:jc w:val="both"/>
        <w:rPr>
          <w:rFonts w:asciiTheme="minorHAnsi" w:hAnsiTheme="minorHAnsi" w:cstheme="minorHAnsi"/>
        </w:rPr>
      </w:pPr>
    </w:p>
    <w:sdt>
      <w:sdtPr>
        <w:rPr>
          <w:rFonts w:asciiTheme="minorHAnsi" w:hAnsiTheme="minorHAnsi" w:cstheme="minorHAnsi"/>
        </w:rPr>
        <w:id w:val="-527872805"/>
        <w:lock w:val="contentLocked"/>
        <w:placeholder>
          <w:docPart w:val="DefaultPlaceholder_-1854013440"/>
        </w:placeholder>
        <w:group/>
      </w:sdtPr>
      <w:sdtContent>
        <w:p w14:paraId="1FE84FFE" w14:textId="77777777" w:rsidR="003C2982" w:rsidRPr="00504E2C" w:rsidRDefault="003C2982" w:rsidP="00264A93">
          <w:pPr>
            <w:tabs>
              <w:tab w:val="left" w:pos="851"/>
            </w:tabs>
            <w:spacing w:before="240"/>
            <w:contextualSpacing/>
            <w:jc w:val="both"/>
            <w:rPr>
              <w:rFonts w:asciiTheme="minorHAnsi" w:hAnsiTheme="minorHAnsi" w:cstheme="minorHAnsi"/>
            </w:rPr>
          </w:pPr>
          <w:r w:rsidRPr="00504E2C">
            <w:rPr>
              <w:rFonts w:asciiTheme="minorHAnsi" w:hAnsiTheme="minorHAnsi" w:cstheme="minorHAnsi"/>
            </w:rPr>
            <w:t>En el caso de bienes de origen extranjero, el proveedor será totalmente responsable del pago de todos los impuestos, derechos, gravámenes, timbres, comisiones por licencias y otros cargos similares que sean exigibles fuera y dentro de la República del Paraguay, hasta el momento en que los bienes contratados sean entregados al contratante.</w:t>
          </w:r>
        </w:p>
        <w:p w14:paraId="2E517926" w14:textId="77777777" w:rsidR="003C2982" w:rsidRPr="00504E2C" w:rsidRDefault="003C2982" w:rsidP="00264A93">
          <w:pPr>
            <w:tabs>
              <w:tab w:val="left" w:pos="851"/>
            </w:tabs>
            <w:spacing w:before="240"/>
            <w:contextualSpacing/>
            <w:jc w:val="both"/>
            <w:rPr>
              <w:rFonts w:asciiTheme="minorHAnsi" w:hAnsiTheme="minorHAnsi" w:cstheme="minorHAnsi"/>
            </w:rPr>
          </w:pPr>
          <w:r w:rsidRPr="00504E2C">
            <w:rPr>
              <w:rFonts w:asciiTheme="minorHAnsi" w:hAnsiTheme="minorHAnsi" w:cstheme="minorHAnsi"/>
            </w:rPr>
            <w:t>En el caso de origen nacional, el proveedor será totalmente responsable por todos los impuestos, gravámenes, comisiones por licencias y otros cargos similares incurridos hasta el momento en que los bienes contratados sean entregados a la contratante.</w:t>
          </w:r>
        </w:p>
      </w:sdtContent>
    </w:sdt>
    <w:p w14:paraId="06A1714A" w14:textId="77777777" w:rsidR="003C2982" w:rsidRPr="00504E2C" w:rsidRDefault="00F95509" w:rsidP="00264A93">
      <w:pPr>
        <w:tabs>
          <w:tab w:val="left" w:pos="851"/>
        </w:tabs>
        <w:spacing w:before="240"/>
        <w:contextualSpacing/>
        <w:jc w:val="both"/>
        <w:rPr>
          <w:rFonts w:asciiTheme="minorHAnsi" w:hAnsiTheme="minorHAnsi" w:cstheme="minorHAnsi"/>
          <w:i/>
          <w:color w:val="FF0000"/>
        </w:rPr>
      </w:pPr>
      <w:sdt>
        <w:sdtPr>
          <w:rPr>
            <w:rFonts w:asciiTheme="minorHAnsi" w:hAnsiTheme="minorHAnsi" w:cstheme="minorHAnsi"/>
          </w:rPr>
          <w:id w:val="-561792682"/>
          <w:lock w:val="contentLocked"/>
          <w:placeholder>
            <w:docPart w:val="DefaultPlaceholder_-1854013440"/>
          </w:placeholder>
          <w:group/>
        </w:sdtPr>
        <w:sdtContent>
          <w:r w:rsidR="003C2982" w:rsidRPr="00504E2C">
            <w:rPr>
              <w:rFonts w:asciiTheme="minorHAnsi" w:hAnsiTheme="minorHAnsi" w:cstheme="minorHAnsi"/>
            </w:rPr>
            <w:t>El proveedor será responsable del pago de todos los impuestos y otros tributos o gravámenes con excepción de los siguientes:</w:t>
          </w:r>
        </w:sdtContent>
      </w:sdt>
      <w:sdt>
        <w:sdtPr>
          <w:rPr>
            <w:rFonts w:asciiTheme="minorHAnsi" w:hAnsiTheme="minorHAnsi" w:cstheme="minorHAnsi"/>
          </w:rPr>
          <w:id w:val="126352755"/>
          <w:lock w:val="sdtContentLocked"/>
          <w:placeholder>
            <w:docPart w:val="4C38AAB9B3DF4C61A5D2C1866A980F18"/>
          </w:placeholder>
          <w:showingPlcHdr/>
          <w:group/>
        </w:sdtPr>
        <w:sdtContent>
          <w:r w:rsidR="00A54A3F" w:rsidRPr="00504E2C">
            <w:rPr>
              <w:rStyle w:val="Textodelmarcadordeposicin"/>
              <w:rFonts w:asciiTheme="minorHAnsi" w:hAnsiTheme="minorHAnsi" w:cstheme="minorHAnsi"/>
            </w:rPr>
            <w:t>Haga clic aquí para escribir texto.</w:t>
          </w:r>
        </w:sdtContent>
      </w:sdt>
      <w:sdt>
        <w:sdtPr>
          <w:rPr>
            <w:rFonts w:asciiTheme="minorHAnsi" w:hAnsiTheme="minorHAnsi" w:cstheme="minorHAnsi"/>
          </w:rPr>
          <w:id w:val="3950764"/>
          <w:placeholder>
            <w:docPart w:val="C454A0D3707246A891F51B797E2E73EB"/>
          </w:placeholder>
          <w:text/>
        </w:sdtPr>
        <w:sdtContent>
          <w:r w:rsidR="00C478BE">
            <w:rPr>
              <w:rFonts w:asciiTheme="minorHAnsi" w:hAnsiTheme="minorHAnsi" w:cstheme="minorHAnsi"/>
            </w:rPr>
            <w:t>NO APLICA</w:t>
          </w:r>
        </w:sdtContent>
      </w:sdt>
    </w:p>
    <w:p w14:paraId="7A83C61F" w14:textId="77777777" w:rsidR="003C2982" w:rsidRPr="00504E2C" w:rsidRDefault="003C2982" w:rsidP="00264A93">
      <w:pPr>
        <w:tabs>
          <w:tab w:val="left" w:pos="851"/>
        </w:tabs>
        <w:spacing w:before="240"/>
        <w:contextualSpacing/>
        <w:jc w:val="both"/>
        <w:rPr>
          <w:rFonts w:asciiTheme="minorHAnsi" w:hAnsiTheme="minorHAnsi" w:cstheme="minorHAnsi"/>
        </w:rPr>
      </w:pPr>
    </w:p>
    <w:sdt>
      <w:sdtPr>
        <w:rPr>
          <w:rFonts w:asciiTheme="minorHAnsi" w:eastAsia="Calibri" w:hAnsiTheme="minorHAnsi" w:cstheme="minorHAnsi"/>
          <w:b/>
          <w:sz w:val="22"/>
          <w:szCs w:val="22"/>
          <w:lang w:val="es-ES" w:eastAsia="es-PY"/>
        </w:rPr>
        <w:id w:val="135765240"/>
        <w:lock w:val="contentLocked"/>
        <w:placeholder>
          <w:docPart w:val="DefaultPlaceholder_-1854013440"/>
        </w:placeholder>
        <w:group/>
      </w:sdtPr>
      <w:sdtContent>
        <w:p w14:paraId="2C5493D7" w14:textId="77777777" w:rsidR="00445118" w:rsidRPr="00264A93" w:rsidRDefault="003C2982" w:rsidP="00264A93">
          <w:pPr>
            <w:pStyle w:val="Prrafodelista"/>
            <w:numPr>
              <w:ilvl w:val="0"/>
              <w:numId w:val="34"/>
            </w:numPr>
            <w:pBdr>
              <w:bottom w:val="single" w:sz="4" w:space="1" w:color="auto"/>
            </w:pBdr>
            <w:tabs>
              <w:tab w:val="left" w:pos="851"/>
            </w:tabs>
            <w:spacing w:before="240" w:line="276" w:lineRule="auto"/>
            <w:contextualSpacing/>
            <w:rPr>
              <w:rFonts w:asciiTheme="minorHAnsi" w:eastAsia="Calibri" w:hAnsiTheme="minorHAnsi" w:cstheme="minorHAnsi"/>
              <w:b/>
              <w:sz w:val="22"/>
              <w:szCs w:val="22"/>
              <w:lang w:val="es-ES" w:eastAsia="es-PY"/>
            </w:rPr>
          </w:pPr>
          <w:r w:rsidRPr="00264A93">
            <w:rPr>
              <w:rFonts w:asciiTheme="minorHAnsi" w:eastAsia="Calibri" w:hAnsiTheme="minorHAnsi" w:cstheme="minorHAnsi"/>
              <w:b/>
              <w:sz w:val="22"/>
              <w:szCs w:val="22"/>
              <w:lang w:val="es-ES" w:eastAsia="es-PY"/>
            </w:rPr>
            <w:t>Convenios Modificatorios</w:t>
          </w:r>
        </w:p>
      </w:sdtContent>
    </w:sdt>
    <w:p w14:paraId="43B86D41" w14:textId="77777777" w:rsidR="00445118" w:rsidRPr="00504E2C" w:rsidRDefault="00445118"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1474943689"/>
        <w:lock w:val="sdtContentLocked"/>
        <w:placeholder>
          <w:docPart w:val="DefaultPlaceholder_1081868574"/>
        </w:placeholder>
        <w:group/>
      </w:sdtPr>
      <w:sdtContent>
        <w:p w14:paraId="154441C3" w14:textId="77777777" w:rsidR="00DD208F"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contratante podrá acordar modificaciones al contrato conforme al artículo N° 67 de la Ley N° 7021/22 ‘’De Suministro y Contrataciones Públicas’’.</w:t>
          </w:r>
        </w:p>
        <w:p w14:paraId="769BA5EF" w14:textId="77777777" w:rsidR="00DD208F"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1. Cuando el sistema de adjudicación adoptado sea de abastecimiento simultáneo las ampliaciones de los contratos se regirán por las disposiciones contenidas en la Ley N° 7021/22, sus modificaciones y reglamentaciones, que para el efecto emita la DNCP.</w:t>
          </w:r>
        </w:p>
        <w:p w14:paraId="4C39C8B2" w14:textId="77777777" w:rsidR="00DD208F"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Tratándose de contratos abiertos, las modificaciones a ser introducidas se regirán atendiendo a la reglamentación vigente. </w:t>
          </w:r>
        </w:p>
        <w:p w14:paraId="5FD52CB4" w14:textId="77777777" w:rsidR="00B522EE"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La celebración de un convenio modificatorio conforme a las reglas establecidas en el artículo N° 67 de la Ley N° 7021/22, que constituyan condiciones de agravación del riesgo cuando la Garantía de Cumplimiento de Contrato sea formalizada a través de póliza de seguro, obliga al proveedor a informar a la compañía aseguradora sobre las modificaciones a ser realizadas y en su caso, presentar ante la contratante los endosos por ajustes que se realicen a la póliza original en razón al convenio celebrado con la contratante.</w:t>
          </w:r>
        </w:p>
      </w:sdtContent>
    </w:sdt>
    <w:p w14:paraId="1020DFA4" w14:textId="77777777" w:rsidR="00445118" w:rsidRPr="00504E2C" w:rsidRDefault="00445118"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b/>
      </w:r>
    </w:p>
    <w:sdt>
      <w:sdtPr>
        <w:rPr>
          <w:sz w:val="22"/>
        </w:rPr>
        <w:id w:val="-729993067"/>
        <w:lock w:val="sdtContentLocked"/>
        <w:placeholder>
          <w:docPart w:val="DefaultPlaceholder_1081868574"/>
        </w:placeholder>
        <w:group/>
      </w:sdtPr>
      <w:sdtContent>
        <w:p w14:paraId="58305FC8" w14:textId="77777777" w:rsidR="00445118" w:rsidRPr="00504E2C" w:rsidRDefault="00445118" w:rsidP="00264A93">
          <w:pPr>
            <w:pStyle w:val="Estilo2"/>
            <w:numPr>
              <w:ilvl w:val="0"/>
              <w:numId w:val="34"/>
            </w:numPr>
            <w:jc w:val="both"/>
            <w:rPr>
              <w:sz w:val="22"/>
            </w:rPr>
          </w:pPr>
          <w:r w:rsidRPr="00504E2C">
            <w:rPr>
              <w:sz w:val="22"/>
            </w:rPr>
            <w:t>Limitación de responsabilidad</w:t>
          </w:r>
        </w:p>
      </w:sdtContent>
    </w:sdt>
    <w:p w14:paraId="52D76741" w14:textId="77777777" w:rsidR="00445118" w:rsidRPr="00504E2C" w:rsidRDefault="00445118" w:rsidP="00264A93">
      <w:pPr>
        <w:spacing w:after="0"/>
        <w:jc w:val="both"/>
        <w:rPr>
          <w:rFonts w:asciiTheme="minorHAnsi" w:eastAsia="Times New Roman" w:hAnsiTheme="minorHAnsi" w:cstheme="minorHAnsi"/>
          <w:color w:val="000000"/>
          <w:lang w:eastAsia="es-PY"/>
        </w:rPr>
      </w:pPr>
    </w:p>
    <w:p w14:paraId="2CA0FC29" w14:textId="77777777" w:rsidR="00445118" w:rsidRPr="00504E2C" w:rsidRDefault="00F95509"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896080697"/>
          <w:lock w:val="sdtContentLocked"/>
          <w:placeholder>
            <w:docPart w:val="DefaultPlaceholder_1081868574"/>
          </w:placeholder>
          <w:group/>
        </w:sdtPr>
        <w:sdtContent>
          <w:r w:rsidR="00DD208F" w:rsidRPr="00504E2C">
            <w:rPr>
              <w:rFonts w:asciiTheme="minorHAnsi" w:eastAsia="Times New Roman" w:hAnsiTheme="minorHAnsi" w:cstheme="minorHAnsi"/>
              <w:color w:val="000000"/>
              <w:lang w:eastAsia="es-PY"/>
            </w:rPr>
            <w:t>Excepto en casos de negligencia grave o actuación de mala fe, el proveedor no tendrá ninguna responsabilidad contractual de agravio o de otra índole frente a la contratante por pérdidas o daños indirectos o consiguientes, pérdidas de utilización, pérdidas de producción, o pérdidas de ganancias o por costo de intereses, estipulándose que esta exclusión no se aplicará a ninguna de las obligaciones del proveedor de pagar a la contratante las multas previstas en el contrato.</w:t>
          </w:r>
        </w:sdtContent>
      </w:sdt>
    </w:p>
    <w:p w14:paraId="36F678AD" w14:textId="77777777" w:rsidR="00445118" w:rsidRPr="00504E2C" w:rsidRDefault="00445118" w:rsidP="00264A93">
      <w:pPr>
        <w:spacing w:after="0"/>
        <w:jc w:val="both"/>
        <w:rPr>
          <w:rFonts w:asciiTheme="minorHAnsi" w:eastAsia="Times New Roman" w:hAnsiTheme="minorHAnsi" w:cstheme="minorHAnsi"/>
          <w:color w:val="000000"/>
          <w:lang w:eastAsia="es-PY"/>
        </w:rPr>
      </w:pPr>
    </w:p>
    <w:p w14:paraId="28805F23" w14:textId="77777777" w:rsidR="00445118" w:rsidRPr="00504E2C" w:rsidRDefault="00F95509" w:rsidP="00264A93">
      <w:pPr>
        <w:pStyle w:val="Estilo2"/>
        <w:numPr>
          <w:ilvl w:val="0"/>
          <w:numId w:val="34"/>
        </w:numPr>
        <w:jc w:val="both"/>
        <w:rPr>
          <w:sz w:val="22"/>
        </w:rPr>
      </w:pPr>
      <w:sdt>
        <w:sdtPr>
          <w:rPr>
            <w:sz w:val="22"/>
          </w:rPr>
          <w:id w:val="184494923"/>
          <w:lock w:val="sdtContentLocked"/>
          <w:placeholder>
            <w:docPart w:val="DefaultPlaceholder_1081868574"/>
          </w:placeholder>
          <w:group/>
        </w:sdtPr>
        <w:sdtContent>
          <w:r w:rsidR="00445118" w:rsidRPr="00504E2C">
            <w:rPr>
              <w:sz w:val="22"/>
            </w:rPr>
            <w:t>Responsabilidad de</w:t>
          </w:r>
          <w:r w:rsidR="00BD2B35" w:rsidRPr="00504E2C">
            <w:rPr>
              <w:sz w:val="22"/>
            </w:rPr>
            <w:t>lProveedor</w:t>
          </w:r>
        </w:sdtContent>
      </w:sdt>
    </w:p>
    <w:p w14:paraId="5FCE96D5" w14:textId="77777777" w:rsidR="00445118" w:rsidRPr="00504E2C" w:rsidRDefault="00445118" w:rsidP="00264A93">
      <w:pPr>
        <w:spacing w:after="0"/>
        <w:jc w:val="both"/>
        <w:rPr>
          <w:rFonts w:asciiTheme="minorHAnsi" w:eastAsia="Times New Roman" w:hAnsiTheme="minorHAnsi" w:cstheme="minorHAnsi"/>
          <w:color w:val="000000"/>
          <w:lang w:eastAsia="es-PY"/>
        </w:rPr>
      </w:pPr>
    </w:p>
    <w:p w14:paraId="137D5069" w14:textId="77777777" w:rsidR="00BD2B35" w:rsidRPr="00504E2C" w:rsidRDefault="00F95509" w:rsidP="00264A93">
      <w:pPr>
        <w:pStyle w:val="Default"/>
        <w:spacing w:line="276" w:lineRule="auto"/>
        <w:jc w:val="both"/>
        <w:rPr>
          <w:rFonts w:asciiTheme="minorHAnsi" w:hAnsiTheme="minorHAnsi" w:cstheme="minorHAnsi"/>
          <w:sz w:val="22"/>
          <w:szCs w:val="22"/>
        </w:rPr>
      </w:pPr>
      <w:sdt>
        <w:sdtPr>
          <w:rPr>
            <w:rFonts w:asciiTheme="minorHAnsi" w:hAnsiTheme="minorHAnsi" w:cstheme="minorHAnsi"/>
            <w:sz w:val="22"/>
            <w:szCs w:val="22"/>
          </w:rPr>
          <w:id w:val="-2132242150"/>
          <w:lock w:val="sdtContentLocked"/>
          <w:placeholder>
            <w:docPart w:val="DefaultPlaceholder_1081868574"/>
          </w:placeholder>
          <w:group/>
        </w:sdtPr>
        <w:sdtContent>
          <w:r w:rsidR="00DD208F" w:rsidRPr="00504E2C">
            <w:rPr>
              <w:rFonts w:asciiTheme="minorHAnsi" w:hAnsiTheme="minorHAnsi" w:cstheme="minorHAnsi"/>
              <w:sz w:val="22"/>
              <w:szCs w:val="22"/>
            </w:rPr>
            <w:t>El proveedor deberá suministrar todos los bienes o servicios de acuerdo con las condiciones establecidas en el pliego de bases y condiciones, sin perjuicio de las responsabilidades establecidas en la Ley N° 7021/22.</w:t>
          </w:r>
        </w:sdtContent>
      </w:sdt>
    </w:p>
    <w:p w14:paraId="49827641" w14:textId="77777777" w:rsidR="000F4F27" w:rsidRPr="00504E2C" w:rsidRDefault="000F4F27" w:rsidP="00264A93">
      <w:pPr>
        <w:pStyle w:val="Default"/>
        <w:spacing w:line="276" w:lineRule="auto"/>
        <w:jc w:val="both"/>
        <w:rPr>
          <w:rFonts w:asciiTheme="minorHAnsi" w:hAnsiTheme="minorHAnsi" w:cstheme="minorHAnsi"/>
          <w:sz w:val="22"/>
          <w:szCs w:val="22"/>
        </w:rPr>
      </w:pPr>
    </w:p>
    <w:sdt>
      <w:sdtPr>
        <w:rPr>
          <w:sz w:val="22"/>
        </w:rPr>
        <w:id w:val="-1734155948"/>
        <w:lock w:val="sdtContentLocked"/>
        <w:placeholder>
          <w:docPart w:val="DefaultPlaceholder_1081868574"/>
        </w:placeholder>
        <w:group/>
      </w:sdtPr>
      <w:sdtContent>
        <w:p w14:paraId="2CFF789A" w14:textId="77777777" w:rsidR="00445118" w:rsidRPr="00504E2C" w:rsidRDefault="00445118" w:rsidP="00264A93">
          <w:pPr>
            <w:pStyle w:val="Estilo2"/>
            <w:numPr>
              <w:ilvl w:val="0"/>
              <w:numId w:val="34"/>
            </w:numPr>
            <w:jc w:val="both"/>
            <w:rPr>
              <w:sz w:val="22"/>
            </w:rPr>
          </w:pPr>
          <w:r w:rsidRPr="00504E2C">
            <w:rPr>
              <w:sz w:val="22"/>
            </w:rPr>
            <w:t>Fuerza mayor</w:t>
          </w:r>
        </w:p>
      </w:sdtContent>
    </w:sdt>
    <w:p w14:paraId="5FC26F61" w14:textId="77777777" w:rsidR="00445118" w:rsidRPr="00504E2C" w:rsidRDefault="00445118"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1570002620"/>
        <w:lock w:val="sdtContentLocked"/>
        <w:placeholder>
          <w:docPart w:val="DefaultPlaceholder_1081868574"/>
        </w:placeholder>
        <w:group/>
      </w:sdtPr>
      <w:sdtContent>
        <w:p w14:paraId="4137C85C" w14:textId="77777777"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 xml:space="preserve">El proveedor no estará sujeto a la ejecución de su Garantía de Cumplimiento, liquidación por daños y perjuicios o terminación por incumplimiento en la medida en que la demora o el incumplimiento de sus obligaciones en virtud del contrato sea el resultado de un evento de Fuerza Mayor.            </w:t>
          </w:r>
        </w:p>
        <w:p w14:paraId="140E4F63" w14:textId="77777777"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Para fines de esta cláusula, "Fuerza Mayor" significa un evento o situación fuera del control del proveedor que es imprevisible, inevitable y no se origina por descuido o negligencia del mismo. Tales eventos pueden incluir sin que éstos sean los únicos actos de la autoridad en su capacidad soberana, guerras o revoluciones, incendios, inundaciones, epidemias, pandemias, restricciones de cuarentena, y embargos de cargamentos.</w:t>
          </w:r>
        </w:p>
        <w:p w14:paraId="040833E7" w14:textId="77777777"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El proveedor deberá demostrar el nexo existente entre el caso notorio y la obligación pendiente de cumplimiento. La fuerza mayor solamente podrá afectar a la parte del contrato cuyo cumplimiento imposible fue probado.</w:t>
          </w:r>
        </w:p>
        <w:p w14:paraId="49BBDB77" w14:textId="77777777"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No se considerarán casos de Fuerza Mayor los actos o acontecimientos que hagan el cumplimiento de una obligación únicamente más difícil o más onerosa para la parte correspondiente.</w:t>
          </w:r>
        </w:p>
        <w:p w14:paraId="46DF4710" w14:textId="77777777"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Si se presentara un evento de Fuerza Mayor, el proveedor notificará por escrito a la contratante sobre dicha condición y causa, en el plazo de siete (7) días calendario a partir del día siguiente en que el proveedor haya tenido conocimiento del evento o debiera haber tenido conocimiento del evento. Transcurrido el mencionado plazo, sin que el proveedor o contratista haya notificado a la convocante la situación que le impide cumplir con las condiciones contractuales, no podrá invocar caso fortuito o fuerza mayor.  Excepcionalmente, la convocante bajo su responsabilidad, podrá aceptar la notificación del evento de caso fortuito en un plazo mayor, debiendo acreditar el interés público comprometido.</w:t>
          </w:r>
        </w:p>
        <w:p w14:paraId="7EB5FAB0" w14:textId="77777777"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La fuerza mayor debe ser invocada con posterioridad a la suscripción del contrato y con anterioridad al vencimiento del plazo de cumplimiento de las obligaciones contractuales.</w:t>
          </w:r>
        </w:p>
        <w:p w14:paraId="265F35E3" w14:textId="77777777" w:rsidR="00445118" w:rsidRPr="00504E2C" w:rsidRDefault="00DD208F" w:rsidP="00264A93">
          <w:pPr>
            <w:jc w:val="both"/>
            <w:rPr>
              <w:rFonts w:asciiTheme="minorHAnsi" w:eastAsia="Times New Roman" w:hAnsiTheme="minorHAnsi" w:cstheme="minorHAnsi"/>
              <w:bCs/>
              <w:color w:val="000000"/>
              <w:lang w:eastAsia="es-PY"/>
            </w:rPr>
          </w:pPr>
          <w:r w:rsidRPr="00504E2C">
            <w:rPr>
              <w:rFonts w:asciiTheme="minorHAnsi" w:hAnsiTheme="minorHAnsi" w:cstheme="minorHAnsi"/>
              <w:bCs/>
              <w:color w:val="000000"/>
              <w:lang w:val="es-ES_tradnl" w:eastAsia="es-PY"/>
            </w:rPr>
            <w:t>A menos que la contratante disponga otra cosa por escrito, el proveedor continuará cumpliendo con sus obligaciones en virtud del contrato en la medida que sea razonablemente práctico, y buscará todos los medios alternativos de cumplimiento que no estuviesen afectados por la situación de fuerza mayor existente.</w:t>
          </w:r>
        </w:p>
      </w:sdtContent>
    </w:sdt>
    <w:p w14:paraId="2DA31A5C" w14:textId="16185E8A" w:rsidR="00D76A4A" w:rsidRDefault="00D76A4A">
      <w:pPr>
        <w:spacing w:after="0" w:line="240" w:lineRule="auto"/>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br w:type="page"/>
      </w:r>
    </w:p>
    <w:p w14:paraId="3FEF861C" w14:textId="77777777" w:rsidR="0005694E" w:rsidRPr="00504E2C" w:rsidRDefault="0005694E" w:rsidP="00264A93">
      <w:pPr>
        <w:spacing w:after="0"/>
        <w:jc w:val="both"/>
        <w:rPr>
          <w:rFonts w:asciiTheme="minorHAnsi" w:eastAsia="Times New Roman" w:hAnsiTheme="minorHAnsi" w:cstheme="minorHAnsi"/>
          <w:color w:val="000000"/>
          <w:lang w:eastAsia="es-PY"/>
        </w:rPr>
      </w:pPr>
    </w:p>
    <w:p w14:paraId="65370D8B" w14:textId="77777777" w:rsidR="00FA581F" w:rsidRPr="00504E2C" w:rsidRDefault="00F95509" w:rsidP="00264A93">
      <w:pPr>
        <w:pStyle w:val="Estilo2"/>
        <w:jc w:val="both"/>
        <w:rPr>
          <w:sz w:val="22"/>
        </w:rPr>
      </w:pPr>
      <w:sdt>
        <w:sdtPr>
          <w:rPr>
            <w:sz w:val="22"/>
          </w:rPr>
          <w:id w:val="1492136762"/>
          <w:lock w:val="sdtContentLocked"/>
          <w:placeholder>
            <w:docPart w:val="DefaultPlaceholder_1081868574"/>
          </w:placeholder>
          <w:group/>
        </w:sdtPr>
        <w:sdtContent>
          <w:r w:rsidR="0085364D" w:rsidRPr="00504E2C">
            <w:rPr>
              <w:sz w:val="22"/>
            </w:rPr>
            <w:t xml:space="preserve">25. </w:t>
          </w:r>
          <w:r w:rsidR="00FA581F" w:rsidRPr="00504E2C">
            <w:rPr>
              <w:sz w:val="22"/>
            </w:rPr>
            <w:t>Causales de terminación del contrato</w:t>
          </w:r>
        </w:sdtContent>
      </w:sdt>
    </w:p>
    <w:p w14:paraId="0C0F6A56" w14:textId="77777777" w:rsidR="00372C6A" w:rsidRDefault="00372C6A" w:rsidP="00264A93">
      <w:pPr>
        <w:pStyle w:val="Prrafodelista"/>
        <w:spacing w:line="276" w:lineRule="auto"/>
        <w:ind w:left="720"/>
        <w:contextualSpacing/>
        <w:rPr>
          <w:rFonts w:asciiTheme="minorHAnsi" w:hAnsiTheme="minorHAnsi" w:cstheme="minorHAnsi"/>
          <w:b/>
          <w:color w:val="000000"/>
          <w:sz w:val="22"/>
          <w:szCs w:val="22"/>
          <w:lang w:eastAsia="es-PY"/>
        </w:rPr>
      </w:pPr>
    </w:p>
    <w:sdt>
      <w:sdtPr>
        <w:rPr>
          <w:rFonts w:asciiTheme="minorHAnsi" w:hAnsiTheme="minorHAnsi" w:cstheme="minorHAnsi"/>
          <w:b/>
          <w:color w:val="000000"/>
          <w:sz w:val="22"/>
          <w:szCs w:val="22"/>
          <w:lang w:eastAsia="es-PY"/>
        </w:rPr>
        <w:id w:val="-1283496970"/>
        <w:lock w:val="contentLocked"/>
        <w:placeholder>
          <w:docPart w:val="DefaultPlaceholder_-1854013440"/>
        </w:placeholder>
        <w:group/>
      </w:sdtPr>
      <w:sdtEndPr>
        <w:rPr>
          <w:b w:val="0"/>
        </w:rPr>
      </w:sdtEndPr>
      <w:sdtContent>
        <w:p w14:paraId="466F1ABE" w14:textId="77777777" w:rsidR="005C1F1C" w:rsidRPr="00372C6A" w:rsidRDefault="005C1F1C" w:rsidP="00372C6A">
          <w:pPr>
            <w:pStyle w:val="Prrafodelista"/>
            <w:spacing w:line="276" w:lineRule="auto"/>
            <w:ind w:left="0"/>
            <w:contextualSpacing/>
            <w:rPr>
              <w:rFonts w:asciiTheme="minorHAnsi" w:hAnsiTheme="minorHAnsi" w:cstheme="minorHAnsi"/>
              <w:b/>
              <w:color w:val="000000"/>
              <w:sz w:val="22"/>
              <w:szCs w:val="22"/>
              <w:lang w:eastAsia="es-PY"/>
            </w:rPr>
          </w:pPr>
          <w:r w:rsidRPr="00372C6A">
            <w:rPr>
              <w:rFonts w:asciiTheme="minorHAnsi" w:hAnsiTheme="minorHAnsi" w:cstheme="minorHAnsi"/>
              <w:b/>
              <w:color w:val="000000"/>
              <w:sz w:val="22"/>
              <w:szCs w:val="22"/>
              <w:lang w:eastAsia="es-PY"/>
            </w:rPr>
            <w:t xml:space="preserve">1. Terminación por Incumplimiento     </w:t>
          </w:r>
        </w:p>
        <w:p w14:paraId="2F61B906" w14:textId="77777777" w:rsidR="005C1F1C" w:rsidRPr="00504E2C" w:rsidRDefault="005C1F1C" w:rsidP="00372C6A">
          <w:pPr>
            <w:pStyle w:val="Prrafodelista"/>
            <w:spacing w:line="276" w:lineRule="auto"/>
            <w:ind w:left="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a) La contratante, sin perjuicio de otros recursos a su disposición en caso de incumplimiento del contrato, podrá terminar el contrato, en cualquiera de las siguientes circunstancias:       </w:t>
          </w:r>
        </w:p>
        <w:p w14:paraId="5303F864" w14:textId="77777777"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p>
        <w:p w14:paraId="5A5CECAB" w14:textId="77777777"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Si el proveedor no entrega parte o ninguno de los bienes dentro del período establecido en el contrato, o dentro de alguna prórroga otorgada por la contratante; o         </w:t>
          </w:r>
        </w:p>
        <w:p w14:paraId="39F03BE1" w14:textId="77777777"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Si el proveedor no cumple con cualquier otra obligación en virtud del contrato; o           </w:t>
          </w:r>
        </w:p>
        <w:p w14:paraId="503605D2" w14:textId="77777777"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Si el proveedor, a juicio de la contratante, durante el proceso de licitación o de ejecución del contrato, ha participado en actos de fraude y corrupción;     </w:t>
          </w:r>
        </w:p>
        <w:p w14:paraId="438A3662" w14:textId="77777777"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Cuando las multas por atraso superen el monto de la Garantía de Cumplimiento de Contrato;</w:t>
          </w:r>
        </w:p>
        <w:p w14:paraId="2855396D" w14:textId="77777777"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Por suspensión de los trabajos, imputable al proveedor o al contratista, por más de sesenta días calendarios, sin que medie fuerza mayor o caso fortuito;      </w:t>
          </w:r>
        </w:p>
        <w:p w14:paraId="6888CCAF" w14:textId="77777777" w:rsidR="005C1F1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En los demás casos previstos en este apartado.</w:t>
          </w:r>
        </w:p>
        <w:p w14:paraId="6321375B" w14:textId="77777777" w:rsidR="00372C6A" w:rsidRPr="00504E2C" w:rsidRDefault="00372C6A" w:rsidP="00372C6A">
          <w:pPr>
            <w:pStyle w:val="Prrafodelista"/>
            <w:spacing w:line="276" w:lineRule="auto"/>
            <w:ind w:left="720"/>
            <w:contextualSpacing/>
            <w:rPr>
              <w:rFonts w:asciiTheme="minorHAnsi" w:hAnsiTheme="minorHAnsi" w:cstheme="minorHAnsi"/>
              <w:color w:val="000000"/>
              <w:sz w:val="22"/>
              <w:szCs w:val="22"/>
              <w:lang w:eastAsia="es-PY"/>
            </w:rPr>
          </w:pPr>
        </w:p>
        <w:p w14:paraId="0C557979" w14:textId="77777777" w:rsidR="005C1F1C" w:rsidRPr="00372C6A" w:rsidRDefault="005C1F1C" w:rsidP="00372C6A">
          <w:pPr>
            <w:pStyle w:val="Prrafodelista"/>
            <w:spacing w:line="276" w:lineRule="auto"/>
            <w:ind w:left="0"/>
            <w:contextualSpacing/>
            <w:rPr>
              <w:rFonts w:asciiTheme="minorHAnsi" w:hAnsiTheme="minorHAnsi" w:cstheme="minorHAnsi"/>
              <w:b/>
              <w:color w:val="000000"/>
              <w:sz w:val="22"/>
              <w:szCs w:val="22"/>
              <w:lang w:eastAsia="es-PY"/>
            </w:rPr>
          </w:pPr>
          <w:r w:rsidRPr="00372C6A">
            <w:rPr>
              <w:rFonts w:asciiTheme="minorHAnsi" w:hAnsiTheme="minorHAnsi" w:cstheme="minorHAnsi"/>
              <w:b/>
              <w:color w:val="000000"/>
              <w:sz w:val="22"/>
              <w:szCs w:val="22"/>
              <w:lang w:eastAsia="es-PY"/>
            </w:rPr>
            <w:t>2. Terminación por insolvencia o quiebra</w:t>
          </w:r>
        </w:p>
        <w:p w14:paraId="4621E183" w14:textId="77777777" w:rsidR="00372C6A" w:rsidRDefault="005C1F1C" w:rsidP="00372C6A">
          <w:pPr>
            <w:pStyle w:val="Prrafodelista"/>
            <w:spacing w:line="276" w:lineRule="auto"/>
            <w:ind w:left="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La contratante podrá terminar el contrato mediante comunicación por escrito al proveedor si éste se declarase en quiebra o en estado de insolvencia. </w:t>
          </w:r>
        </w:p>
        <w:p w14:paraId="1CD52E2B" w14:textId="77777777"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p>
        <w:p w14:paraId="3958D75A" w14:textId="77777777" w:rsidR="005C1F1C" w:rsidRPr="00DE3FA3" w:rsidRDefault="005C1F1C" w:rsidP="00DE3FA3">
          <w:pPr>
            <w:pStyle w:val="Prrafodelista"/>
            <w:spacing w:line="276" w:lineRule="auto"/>
            <w:ind w:left="0"/>
            <w:contextualSpacing/>
            <w:rPr>
              <w:rFonts w:asciiTheme="minorHAnsi" w:hAnsiTheme="minorHAnsi" w:cstheme="minorHAnsi"/>
              <w:b/>
              <w:color w:val="000000"/>
              <w:sz w:val="22"/>
              <w:szCs w:val="22"/>
              <w:lang w:eastAsia="es-PY"/>
            </w:rPr>
          </w:pPr>
          <w:r w:rsidRPr="00372C6A">
            <w:rPr>
              <w:rFonts w:asciiTheme="minorHAnsi" w:hAnsiTheme="minorHAnsi" w:cstheme="minorHAnsi"/>
              <w:b/>
              <w:color w:val="000000"/>
              <w:sz w:val="22"/>
              <w:szCs w:val="22"/>
              <w:lang w:eastAsia="es-PY"/>
            </w:rPr>
            <w:t>3. Terminación por conveniencia</w:t>
          </w:r>
        </w:p>
        <w:p w14:paraId="204A6639" w14:textId="77777777"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a) La contratante podrá en cualquier momento terminar total o parcialmente el contrato por razones de interés público debidamente justificada, mediante notificación escrita al proveedor. La notificación indicará la razón de la terminación, así como el alcance de la terminación con respecto a las obligaciones del proveedor, y la fecha en que se hace efectiva dicha terminación.         </w:t>
          </w:r>
        </w:p>
        <w:p w14:paraId="614059F8" w14:textId="77777777"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b) Los bienes que ya estén fabricados y estuviesen listos para ser enviados a la contratante dentro de los treinta (30) días siguientes a la fecha de recibo de la notificación de terminación del contrato deberán ser aceptados por la contratante de acuerdo con los términos y precios establecidos en el contrato. En cuanto al resto de los bienes la contratante podrá elegir entre las siguientes opciones:</w:t>
          </w:r>
        </w:p>
        <w:p w14:paraId="7CC860F2" w14:textId="77777777"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-Que se complete alguna porción y se entregue de acuerdo con las condiciones y precios del contrato; y/o</w:t>
          </w:r>
        </w:p>
        <w:p w14:paraId="2E3C2CA9" w14:textId="77777777" w:rsidR="00372C6A"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-Que se cancele la entrega restante y se pague al proveedor una suma convenida por aquellos bienes que hubiesen sido parcialmente completados y por los materiales y repuestos adquiridos previamente por el proveedor.</w:t>
          </w:r>
        </w:p>
        <w:p w14:paraId="558A15E7" w14:textId="77777777" w:rsidR="00372C6A" w:rsidRDefault="00372C6A" w:rsidP="00264A93">
          <w:pPr>
            <w:pStyle w:val="Prrafodelista"/>
            <w:spacing w:line="276" w:lineRule="auto"/>
            <w:ind w:left="720"/>
            <w:contextualSpacing/>
            <w:rPr>
              <w:rFonts w:asciiTheme="minorHAnsi" w:hAnsiTheme="minorHAnsi" w:cstheme="minorHAnsi"/>
              <w:color w:val="000000"/>
              <w:sz w:val="22"/>
              <w:szCs w:val="22"/>
              <w:lang w:eastAsia="es-PY"/>
            </w:rPr>
          </w:pPr>
        </w:p>
        <w:p w14:paraId="2D7715D6" w14:textId="77777777" w:rsidR="007F72C7" w:rsidRPr="00504E2C" w:rsidRDefault="005C1F1C" w:rsidP="00372C6A">
          <w:pPr>
            <w:pStyle w:val="Prrafodelista"/>
            <w:spacing w:line="276" w:lineRule="auto"/>
            <w:ind w:left="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Se podrán establecer otras causales de terminación de contrato, de acuerdo a su naturaleza, y se deberán tener en </w:t>
          </w:r>
          <w:r w:rsidR="00372C6A" w:rsidRPr="00504E2C">
            <w:rPr>
              <w:rFonts w:asciiTheme="minorHAnsi" w:hAnsiTheme="minorHAnsi" w:cstheme="minorHAnsi"/>
              <w:color w:val="000000"/>
              <w:sz w:val="22"/>
              <w:szCs w:val="22"/>
              <w:lang w:eastAsia="es-PY"/>
            </w:rPr>
            <w:t>cuenta,</w:t>
          </w:r>
          <w:r w:rsidRPr="00504E2C">
            <w:rPr>
              <w:rFonts w:asciiTheme="minorHAnsi" w:hAnsiTheme="minorHAnsi" w:cstheme="minorHAnsi"/>
              <w:color w:val="000000"/>
              <w:sz w:val="22"/>
              <w:szCs w:val="22"/>
              <w:lang w:eastAsia="es-PY"/>
            </w:rPr>
            <w:t xml:space="preserve"> además, las previstas en el </w:t>
          </w:r>
          <w:r w:rsidR="00372C6A" w:rsidRPr="00504E2C">
            <w:rPr>
              <w:rFonts w:asciiTheme="minorHAnsi" w:hAnsiTheme="minorHAnsi" w:cstheme="minorHAnsi"/>
              <w:color w:val="000000"/>
              <w:sz w:val="22"/>
              <w:szCs w:val="22"/>
              <w:lang w:eastAsia="es-PY"/>
            </w:rPr>
            <w:t>artículo</w:t>
          </w:r>
          <w:r w:rsidRPr="00504E2C">
            <w:rPr>
              <w:rFonts w:asciiTheme="minorHAnsi" w:hAnsiTheme="minorHAnsi" w:cstheme="minorHAnsi"/>
              <w:color w:val="000000"/>
              <w:sz w:val="22"/>
              <w:szCs w:val="22"/>
              <w:lang w:eastAsia="es-PY"/>
            </w:rPr>
            <w:t xml:space="preserve"> 72 y concordantes de la Ley N° 7021/22.</w:t>
          </w:r>
        </w:p>
      </w:sdtContent>
    </w:sdt>
    <w:p w14:paraId="4C8D8131" w14:textId="77777777" w:rsidR="00DD443A" w:rsidRPr="00504E2C" w:rsidRDefault="00DD443A" w:rsidP="00264A93">
      <w:pPr>
        <w:pStyle w:val="Prrafodelista"/>
        <w:widowControl/>
        <w:adjustRightInd/>
        <w:spacing w:line="276" w:lineRule="auto"/>
        <w:ind w:left="720"/>
        <w:contextualSpacing/>
        <w:textAlignment w:val="auto"/>
        <w:rPr>
          <w:rFonts w:asciiTheme="minorHAnsi" w:hAnsiTheme="minorHAnsi" w:cstheme="minorHAnsi"/>
          <w:color w:val="000000"/>
          <w:sz w:val="22"/>
          <w:szCs w:val="22"/>
          <w:lang w:eastAsia="es-PY"/>
        </w:rPr>
      </w:pPr>
    </w:p>
    <w:p w14:paraId="6BA21575" w14:textId="77777777" w:rsidR="00F76615" w:rsidRPr="00504E2C" w:rsidRDefault="003F2408" w:rsidP="00264A93">
      <w:pPr>
        <w:pStyle w:val="Estilo2"/>
        <w:ind w:left="0" w:firstLine="0"/>
        <w:jc w:val="both"/>
        <w:rPr>
          <w:sz w:val="22"/>
        </w:rPr>
      </w:pPr>
      <w:r w:rsidRPr="00504E2C">
        <w:rPr>
          <w:sz w:val="22"/>
        </w:rPr>
        <w:t>26.</w:t>
      </w:r>
      <w:sdt>
        <w:sdtPr>
          <w:rPr>
            <w:sz w:val="22"/>
          </w:rPr>
          <w:id w:val="-1727218776"/>
          <w:lock w:val="sdtContentLocked"/>
          <w:placeholder>
            <w:docPart w:val="DefaultPlaceholder_-1854013440"/>
          </w:placeholder>
          <w:group/>
        </w:sdtPr>
        <w:sdtContent>
          <w:r w:rsidR="00FA581F" w:rsidRPr="00504E2C">
            <w:rPr>
              <w:sz w:val="22"/>
            </w:rPr>
            <w:t>Otras causales de termina</w:t>
          </w:r>
          <w:r w:rsidR="00FB60CC" w:rsidRPr="00504E2C">
            <w:rPr>
              <w:sz w:val="22"/>
            </w:rPr>
            <w:t>c</w:t>
          </w:r>
          <w:r w:rsidR="00FA581F" w:rsidRPr="00504E2C">
            <w:rPr>
              <w:sz w:val="22"/>
            </w:rPr>
            <w:t>ión del contrato</w:t>
          </w:r>
        </w:sdtContent>
      </w:sdt>
    </w:p>
    <w:p w14:paraId="441E0F7B" w14:textId="77777777" w:rsidR="003E4716" w:rsidRPr="00504E2C" w:rsidRDefault="003E4716" w:rsidP="00264A93">
      <w:pPr>
        <w:spacing w:after="0"/>
        <w:jc w:val="both"/>
        <w:rPr>
          <w:rFonts w:asciiTheme="minorHAnsi" w:eastAsia="Times New Roman" w:hAnsiTheme="minorHAnsi" w:cstheme="minorHAnsi"/>
          <w:color w:val="000000"/>
          <w:lang w:eastAsia="es-PY"/>
        </w:rPr>
      </w:pPr>
    </w:p>
    <w:p w14:paraId="5044C3C4" w14:textId="77777777" w:rsidR="00FB60CC" w:rsidRPr="00504E2C" w:rsidRDefault="00F95509"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319048536"/>
          <w:lock w:val="sdtContentLocked"/>
          <w:placeholder>
            <w:docPart w:val="DefaultPlaceholder_-1854013440"/>
          </w:placeholder>
          <w:group/>
        </w:sdtPr>
        <w:sdtContent>
          <w:r w:rsidR="003E4716" w:rsidRPr="00504E2C">
            <w:rPr>
              <w:rFonts w:asciiTheme="minorHAnsi" w:eastAsia="Times New Roman" w:hAnsiTheme="minorHAnsi" w:cstheme="minorHAnsi"/>
              <w:color w:val="000000"/>
              <w:lang w:eastAsia="es-PY"/>
            </w:rPr>
            <w:t>A</w:t>
          </w:r>
          <w:r w:rsidR="005D0484" w:rsidRPr="00504E2C">
            <w:rPr>
              <w:rFonts w:asciiTheme="minorHAnsi" w:eastAsia="Times New Roman" w:hAnsiTheme="minorHAnsi" w:cstheme="minorHAnsi"/>
              <w:color w:val="000000"/>
              <w:lang w:eastAsia="es-PY"/>
            </w:rPr>
            <w:t>demás de las ya indicada</w:t>
          </w:r>
          <w:r w:rsidR="00FA581F" w:rsidRPr="00504E2C">
            <w:rPr>
              <w:rFonts w:asciiTheme="minorHAnsi" w:eastAsia="Times New Roman" w:hAnsiTheme="minorHAnsi" w:cstheme="minorHAnsi"/>
              <w:color w:val="000000"/>
              <w:lang w:eastAsia="es-PY"/>
            </w:rPr>
            <w:t>s en la cláusula anterior</w:t>
          </w:r>
          <w:r w:rsidR="003E4716" w:rsidRPr="00504E2C">
            <w:rPr>
              <w:rFonts w:asciiTheme="minorHAnsi" w:eastAsia="Times New Roman" w:hAnsiTheme="minorHAnsi" w:cstheme="minorHAnsi"/>
              <w:color w:val="000000"/>
              <w:lang w:eastAsia="es-PY"/>
            </w:rPr>
            <w:t>, otras causales de terminación de contrato son:</w:t>
          </w:r>
        </w:sdtContent>
      </w:sdt>
      <w:r w:rsidR="00FA581F" w:rsidRPr="00504E2C">
        <w:rPr>
          <w:rFonts w:asciiTheme="minorHAnsi" w:eastAsia="Times New Roman" w:hAnsiTheme="minorHAnsi" w:cstheme="minorHAnsi"/>
          <w:color w:val="000000"/>
          <w:lang w:eastAsia="es-PY"/>
        </w:rPr>
        <w:t> </w:t>
      </w:r>
      <w:sdt>
        <w:sdtPr>
          <w:rPr>
            <w:rFonts w:asciiTheme="minorHAnsi" w:eastAsia="Times New Roman" w:hAnsiTheme="minorHAnsi" w:cstheme="minorHAnsi"/>
            <w:color w:val="000000"/>
            <w:lang w:eastAsia="es-PY"/>
          </w:rPr>
          <w:id w:val="631826923"/>
          <w:lock w:val="sdtLocked"/>
          <w:placeholder>
            <w:docPart w:val="1F72AEB9EA3F4073AB6D7E6D9278C8CD"/>
          </w:placeholder>
        </w:sdtPr>
        <w:sdtContent>
          <w:r w:rsidR="00C478BE">
            <w:rPr>
              <w:rFonts w:asciiTheme="minorHAnsi" w:eastAsia="Times New Roman" w:hAnsiTheme="minorHAnsi" w:cstheme="minorHAnsi"/>
              <w:color w:val="000000"/>
              <w:lang w:eastAsia="es-PY"/>
            </w:rPr>
            <w:t xml:space="preserve"> NO APLICA</w:t>
          </w:r>
        </w:sdtContent>
      </w:sdt>
    </w:p>
    <w:p w14:paraId="7917071F" w14:textId="77777777" w:rsidR="00FA581F" w:rsidRPr="00504E2C" w:rsidRDefault="00F95509" w:rsidP="00264A93">
      <w:pPr>
        <w:pStyle w:val="Estilo2"/>
        <w:numPr>
          <w:ilvl w:val="0"/>
          <w:numId w:val="31"/>
        </w:numPr>
        <w:jc w:val="both"/>
        <w:rPr>
          <w:sz w:val="22"/>
        </w:rPr>
      </w:pPr>
      <w:sdt>
        <w:sdtPr>
          <w:rPr>
            <w:sz w:val="22"/>
          </w:rPr>
          <w:id w:val="537794397"/>
          <w:lock w:val="sdtContentLocked"/>
          <w:placeholder>
            <w:docPart w:val="DefaultPlaceholder_1081868574"/>
          </w:placeholder>
          <w:group/>
        </w:sdtPr>
        <w:sdtContent>
          <w:r w:rsidR="00FA581F" w:rsidRPr="00504E2C">
            <w:rPr>
              <w:sz w:val="22"/>
            </w:rPr>
            <w:t>Fraude y Corrupción</w:t>
          </w:r>
        </w:sdtContent>
      </w:sdt>
    </w:p>
    <w:p w14:paraId="03793710" w14:textId="77777777" w:rsidR="00FA581F" w:rsidRPr="00504E2C" w:rsidRDefault="00FA581F"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244619256"/>
        <w:lock w:val="contentLocked"/>
        <w:placeholder>
          <w:docPart w:val="DefaultPlaceholder_-1854013440"/>
        </w:placeholder>
        <w:group/>
      </w:sdtPr>
      <w:sdtContent>
        <w:p w14:paraId="5C420B98"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1. La convocante exige que los participantes en los procedimientos de contratación, observen los más altos niveles éticos, ya sea durante el proceso de licitación o de ejecución de un contrato. La convocante actuará frente a cualquier hecho o reclamación que se considere fraudulento o corrupto.</w:t>
          </w:r>
        </w:p>
        <w:p w14:paraId="6CC3BB8E"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Si se comprueba que un funcionario público, o quien actúe en su lugar, y/o el oferente o adjudicatario propuesto en un proceso de contratación, hayan incurrido en prácticas fraudulentas o corruptas, la convocante deberá:         </w:t>
          </w:r>
        </w:p>
        <w:p w14:paraId="2BFF21A9"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 En la etapa de oferta, se descalificará cualquier oferta del oferente y/o rechazará cualquier propuesta de adjudicación relacionada con el proceso de adquisición o contratación de que se trate; y/o              </w:t>
          </w:r>
        </w:p>
        <w:p w14:paraId="75BB1999"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(ii)  Durante la ejecución del contrato, se rescindirá el contrato por causa imputable al proveedor;</w:t>
          </w:r>
        </w:p>
        <w:p w14:paraId="25D1EE2E"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(iii) Se remitirán los antecedentes del oferente o proveedor directamente involucrado en las prácticas fraudulentas o corruptivas, a la Dirección Nacional de Contrataciones Públicas, a los efectos de la aplicación de las sanciones previstas. </w:t>
          </w:r>
        </w:p>
        <w:p w14:paraId="01AB2E43"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(iv) Se presentará la denuncia ante las instancias correspondientes si el hecho conocido se encontrare tipificado en la legislación penal.              </w:t>
          </w:r>
        </w:p>
        <w:p w14:paraId="1F1A61C3"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372C6A">
            <w:rPr>
              <w:rFonts w:asciiTheme="minorHAnsi" w:eastAsia="Times New Roman" w:hAnsiTheme="minorHAnsi" w:cstheme="minorHAnsi"/>
              <w:b/>
              <w:color w:val="000000"/>
              <w:lang w:eastAsia="es-PY"/>
            </w:rPr>
            <w:t>Fraude y corrupción comprenden actos como</w:t>
          </w:r>
          <w:r w:rsidRPr="00504E2C">
            <w:rPr>
              <w:rFonts w:asciiTheme="minorHAnsi" w:eastAsia="Times New Roman" w:hAnsiTheme="minorHAnsi" w:cstheme="minorHAnsi"/>
              <w:color w:val="000000"/>
              <w:lang w:eastAsia="es-PY"/>
            </w:rPr>
            <w:t xml:space="preserve">: </w:t>
          </w:r>
        </w:p>
        <w:p w14:paraId="522529C4"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(i) Ofrecer, dar, recibir o solicitar, directa o indirectamente, cualquier cosa de valor para influenciar las acciones de otra parte;</w:t>
          </w:r>
        </w:p>
        <w:p w14:paraId="76C03052"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(ii) Cualquier acto u omisión, incluyendo la tergiversación de hechos y circunstancias, que engañen, o intenten engañar, a alguna parte para obtener un beneficio económico o de otra naturaleza o para evadir una obligación;   </w:t>
          </w:r>
        </w:p>
        <w:p w14:paraId="460ABE1D"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(iii) Perjudicar o causar daño, o amenazar con perjudicar o causar daño, directa o indirectamente, a cualquier parte o a sus bienes para influenciar las acciones de una parte;   </w:t>
          </w:r>
        </w:p>
        <w:p w14:paraId="252C2FFC"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(iv) Colusión o acuerdo entre dos o más partes realizado con la intención de alcanzar un propósito inapropiado, incluyendo influenciar en forma inapropiada las acciones de otra parte.     </w:t>
          </w:r>
        </w:p>
        <w:p w14:paraId="2B399B08"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(v) Cualquier otro acto considerado como tal en la legislación vigente.</w:t>
          </w:r>
        </w:p>
        <w:p w14:paraId="5BFD5C7E" w14:textId="77777777" w:rsidR="00072CFE"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Los oferentes deberán declarar que por sí mismos o a través de interpósita persona, se abstendrán de adoptar conductas orientadas a que los funcionarios o empleados de la convocante induzcan o alteren las evaluaciones de las propuestas, el resultado del procedimiento u otros aspectos que les otorguen condiciones más ventajosas con relación a los demás participantes.</w:t>
          </w:r>
        </w:p>
      </w:sdtContent>
    </w:sdt>
    <w:p w14:paraId="21D23EC4" w14:textId="77777777" w:rsidR="00DB5806" w:rsidRPr="00504E2C" w:rsidRDefault="00DB5806" w:rsidP="00264A93">
      <w:pPr>
        <w:spacing w:after="0"/>
        <w:jc w:val="both"/>
        <w:rPr>
          <w:rFonts w:asciiTheme="minorHAnsi" w:eastAsia="Times New Roman" w:hAnsiTheme="minorHAnsi" w:cstheme="minorHAnsi"/>
          <w:color w:val="000000"/>
          <w:lang w:eastAsia="es-PY"/>
        </w:rPr>
      </w:pPr>
    </w:p>
    <w:p w14:paraId="19BEBBBF" w14:textId="77777777" w:rsidR="00DB5806" w:rsidRPr="00264A93" w:rsidRDefault="00F95509" w:rsidP="00264A93">
      <w:pPr>
        <w:pStyle w:val="Prrafodelista"/>
        <w:numPr>
          <w:ilvl w:val="0"/>
          <w:numId w:val="31"/>
        </w:numPr>
        <w:pBdr>
          <w:bottom w:val="single" w:sz="4" w:space="1" w:color="auto"/>
        </w:pBdr>
        <w:spacing w:line="276" w:lineRule="auto"/>
        <w:rPr>
          <w:rFonts w:asciiTheme="minorHAnsi" w:hAnsiTheme="minorHAnsi" w:cstheme="minorHAnsi"/>
          <w:b/>
          <w:sz w:val="22"/>
          <w:szCs w:val="22"/>
          <w:lang w:val="es-ES" w:eastAsia="es-PY"/>
        </w:rPr>
      </w:pPr>
      <w:sdt>
        <w:sdtPr>
          <w:rPr>
            <w:rFonts w:asciiTheme="minorHAnsi" w:hAnsiTheme="minorHAnsi" w:cstheme="minorHAnsi"/>
            <w:b/>
            <w:sz w:val="22"/>
            <w:szCs w:val="22"/>
            <w:lang w:val="es-ES" w:eastAsia="es-PY"/>
          </w:rPr>
          <w:id w:val="561147335"/>
          <w:lock w:val="contentLocked"/>
          <w:placeholder>
            <w:docPart w:val="DefaultPlaceholder_-1854013440"/>
          </w:placeholder>
          <w:group/>
        </w:sdtPr>
        <w:sdtContent>
          <w:r w:rsidR="00DB5806" w:rsidRPr="00264A93">
            <w:rPr>
              <w:rFonts w:asciiTheme="minorHAnsi" w:hAnsiTheme="minorHAnsi" w:cstheme="minorHAnsi"/>
              <w:b/>
              <w:sz w:val="22"/>
              <w:szCs w:val="22"/>
              <w:lang w:val="es-ES" w:eastAsia="es-PY"/>
            </w:rPr>
            <w:t>Medio alternativo de Resolución de Conflictos a través del Avenimiento</w:t>
          </w:r>
        </w:sdtContent>
      </w:sdt>
      <w:r w:rsidR="00DB5806" w:rsidRPr="00264A93">
        <w:rPr>
          <w:rFonts w:asciiTheme="minorHAnsi" w:hAnsiTheme="minorHAnsi" w:cstheme="minorHAnsi"/>
          <w:b/>
          <w:sz w:val="22"/>
          <w:szCs w:val="22"/>
          <w:lang w:val="es-ES" w:eastAsia="es-PY"/>
        </w:rPr>
        <w:t>.</w:t>
      </w:r>
    </w:p>
    <w:p w14:paraId="4535605C" w14:textId="77777777" w:rsidR="005913DD" w:rsidRPr="00504E2C" w:rsidRDefault="005913DD" w:rsidP="00264A93">
      <w:pPr>
        <w:spacing w:after="0"/>
        <w:jc w:val="both"/>
        <w:rPr>
          <w:rFonts w:asciiTheme="minorHAnsi" w:eastAsia="Times New Roman" w:hAnsiTheme="minorHAnsi" w:cstheme="minorHAnsi"/>
          <w:b/>
          <w:lang w:val="es-ES" w:eastAsia="es-PY"/>
        </w:rPr>
      </w:pPr>
    </w:p>
    <w:bookmarkStart w:id="21" w:name="_Toc73251208" w:displacedByCustomXml="next"/>
    <w:bookmarkEnd w:id="21" w:displacedByCustomXml="next"/>
    <w:bookmarkStart w:id="22" w:name="_Toc73323447" w:displacedByCustomXml="next"/>
    <w:bookmarkEnd w:id="22" w:displacedByCustomXml="next"/>
    <w:bookmarkStart w:id="23" w:name="_Toc79914091" w:displacedByCustomXml="next"/>
    <w:bookmarkEnd w:id="23" w:displacedByCustomXml="next"/>
    <w:bookmarkStart w:id="24" w:name="_Toc79917882" w:displacedByCustomXml="next"/>
    <w:bookmarkEnd w:id="24" w:displacedByCustomXml="next"/>
    <w:sdt>
      <w:sdtPr>
        <w:rPr>
          <w:rFonts w:asciiTheme="minorHAnsi" w:hAnsiTheme="minorHAnsi" w:cstheme="minorHAnsi"/>
          <w:shd w:val="clear" w:color="auto" w:fill="F8FAFC"/>
        </w:rPr>
        <w:id w:val="-519318425"/>
        <w:lock w:val="contentLocked"/>
        <w:placeholder>
          <w:docPart w:val="DefaultPlaceholder_-1854013440"/>
        </w:placeholder>
        <w:group/>
      </w:sdtPr>
      <w:sdtContent>
        <w:p w14:paraId="2BBE7853" w14:textId="77777777" w:rsidR="00DB5806" w:rsidRPr="00504E2C" w:rsidRDefault="00DB5806" w:rsidP="00264A93">
          <w:pPr>
            <w:spacing w:after="0"/>
            <w:jc w:val="both"/>
            <w:rPr>
              <w:rFonts w:asciiTheme="minorHAnsi" w:hAnsiTheme="minorHAnsi" w:cstheme="minorHAnsi"/>
              <w:shd w:val="clear" w:color="auto" w:fill="F8FAFC"/>
            </w:rPr>
          </w:pPr>
          <w:r w:rsidRPr="00504E2C">
            <w:rPr>
              <w:rFonts w:asciiTheme="minorHAnsi" w:hAnsiTheme="minorHAnsi" w:cstheme="minorHAnsi"/>
              <w:shd w:val="clear" w:color="auto" w:fill="F8FAFC"/>
            </w:rPr>
            <w:t> ‘’Los contratistas, proveedores, consultores y contratantes, podrán solicitar la intervención de la Dirección Nacional de Contrataciones Públicas alegando el incumplimiento de los términos y condiciones pactados o controversias legales o técnicas en los contratos regidos por la Ley N° 7021/22. Una vez recibida la solicitud respectiva, dentro de los 15 (quince) días hábiles siguientes a la fecha de su recepción, la Dirección Nacional de Contrataciones Públicas señalará día y hora para audiencia de avenimiento a la que serán citadas las partes. Los requisitos y formalidades para admitir o rechazar la solicitud de intervención, así como los demás trámites del procedimiento de avenimiento serán dispuestos en la reglamentación. Serán aplicables al procedimiento de Avenimiento las disposiciones contenidas en la sección I del Capítulo XVI ‘’PROCEDIMIENTOS JURIDICOS SUSTANCIADOS ANTE LA DIRECCIÓN NACIONAL DE CONTRATACIONES PÚBLICAS’’ de la Ley N° 7021/22.</w:t>
          </w:r>
        </w:p>
      </w:sdtContent>
    </w:sdt>
    <w:p w14:paraId="451AC5E5" w14:textId="77777777" w:rsidR="00DB5806" w:rsidRPr="00504E2C" w:rsidRDefault="00DB5806" w:rsidP="00264A93">
      <w:pPr>
        <w:spacing w:after="0"/>
        <w:jc w:val="both"/>
        <w:rPr>
          <w:rFonts w:asciiTheme="minorHAnsi" w:eastAsia="Times New Roman" w:hAnsiTheme="minorHAnsi" w:cstheme="minorHAnsi"/>
          <w:b/>
          <w:u w:val="single"/>
          <w:lang w:val="es-ES" w:eastAsia="es-ES"/>
        </w:rPr>
      </w:pPr>
    </w:p>
    <w:sdt>
      <w:sdtPr>
        <w:rPr>
          <w:rFonts w:asciiTheme="minorHAnsi" w:hAnsiTheme="minorHAnsi" w:cstheme="minorHAnsi"/>
          <w:b/>
          <w:sz w:val="22"/>
          <w:szCs w:val="22"/>
          <w:lang w:val="es-ES" w:eastAsia="es-PY"/>
        </w:rPr>
        <w:id w:val="894080929"/>
        <w:lock w:val="contentLocked"/>
        <w:placeholder>
          <w:docPart w:val="DefaultPlaceholder_-1854013440"/>
        </w:placeholder>
        <w:group/>
      </w:sdtPr>
      <w:sdtContent>
        <w:p w14:paraId="2F26AF72" w14:textId="77777777" w:rsidR="005B350B" w:rsidRPr="00264A93" w:rsidRDefault="00DB5806" w:rsidP="00264A93">
          <w:pPr>
            <w:pStyle w:val="Prrafodelista"/>
            <w:numPr>
              <w:ilvl w:val="0"/>
              <w:numId w:val="31"/>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Medio Alternativo de Resolución de Conflictos a través de la Mediación</w:t>
          </w:r>
        </w:p>
      </w:sdtContent>
    </w:sdt>
    <w:p w14:paraId="7A25664D" w14:textId="77777777" w:rsidR="005B350B" w:rsidRPr="00504E2C" w:rsidRDefault="005B350B" w:rsidP="00264A93">
      <w:pPr>
        <w:spacing w:after="0"/>
        <w:jc w:val="both"/>
        <w:rPr>
          <w:rFonts w:asciiTheme="minorHAnsi" w:hAnsiTheme="minorHAnsi" w:cstheme="minorHAnsi"/>
          <w:color w:val="444444"/>
          <w:shd w:val="clear" w:color="auto" w:fill="FFFFFF"/>
        </w:rPr>
      </w:pPr>
    </w:p>
    <w:p w14:paraId="07D29987" w14:textId="77777777" w:rsidR="005B350B" w:rsidRPr="00DE3FA3" w:rsidRDefault="00F95509" w:rsidP="00264A93">
      <w:pPr>
        <w:spacing w:after="0"/>
        <w:jc w:val="both"/>
        <w:rPr>
          <w:rFonts w:asciiTheme="minorHAnsi" w:eastAsia="Times New Roman" w:hAnsiTheme="minorHAnsi" w:cstheme="minorHAnsi"/>
          <w:i/>
          <w:color w:val="FF0000"/>
          <w:lang w:val="es-ES" w:eastAsia="es-ES"/>
        </w:rPr>
      </w:pPr>
      <w:sdt>
        <w:sdtPr>
          <w:rPr>
            <w:rFonts w:asciiTheme="minorHAnsi" w:hAnsiTheme="minorHAnsi" w:cstheme="minorHAnsi"/>
            <w:shd w:val="clear" w:color="auto" w:fill="FFFFFF"/>
          </w:rPr>
          <w:id w:val="-1169636914"/>
          <w:lock w:val="contentLocked"/>
          <w:placeholder>
            <w:docPart w:val="DefaultPlaceholder_-1854013440"/>
          </w:placeholder>
          <w:group/>
        </w:sdtPr>
        <w:sdtContent>
          <w:r w:rsidR="005B350B" w:rsidRPr="00504E2C">
            <w:rPr>
              <w:rFonts w:asciiTheme="minorHAnsi" w:hAnsiTheme="minorHAnsi" w:cstheme="minorHAnsi"/>
              <w:shd w:val="clear" w:color="auto" w:fill="FFFFFF"/>
            </w:rPr>
            <w:t>El procedimiento de Mediación se podrá llevar a cabo ante:</w:t>
          </w:r>
        </w:sdtContent>
      </w:sdt>
      <w:r w:rsidR="00F87DF1" w:rsidRPr="00D76A4A">
        <w:rPr>
          <w:rFonts w:asciiTheme="minorHAnsi" w:eastAsia="Times New Roman" w:hAnsiTheme="minorHAnsi" w:cstheme="minorHAnsi"/>
          <w:lang w:eastAsia="es-PY"/>
        </w:rPr>
        <w:t xml:space="preserve"> </w:t>
      </w:r>
      <w:r w:rsidR="00F87DF1" w:rsidRPr="00D76A4A">
        <w:rPr>
          <w:rFonts w:asciiTheme="minorHAnsi" w:eastAsia="Times New Roman" w:hAnsiTheme="minorHAnsi" w:cstheme="minorHAnsi"/>
          <w:i/>
          <w:lang w:val="es-ES" w:eastAsia="es-ES"/>
        </w:rPr>
        <w:t>ARBITRAJE</w:t>
      </w:r>
    </w:p>
    <w:sdt>
      <w:sdtPr>
        <w:rPr>
          <w:rFonts w:asciiTheme="minorHAnsi" w:hAnsiTheme="minorHAnsi" w:cstheme="minorHAnsi"/>
          <w:shd w:val="clear" w:color="auto" w:fill="FFFFFF"/>
        </w:rPr>
        <w:id w:val="450370532"/>
        <w:lock w:val="contentLocked"/>
        <w:placeholder>
          <w:docPart w:val="DefaultPlaceholder_-1854013440"/>
        </w:placeholder>
        <w:group/>
      </w:sdtPr>
      <w:sdtContent>
        <w:p w14:paraId="355885C4" w14:textId="77777777" w:rsidR="005B350B" w:rsidRPr="00504E2C" w:rsidRDefault="005B350B" w:rsidP="00264A93">
          <w:pPr>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El mediador deberá pertenecer a las Listas del Poder Judicial o del CAMP, según la selección de sede establecida.</w:t>
          </w:r>
        </w:p>
        <w:p w14:paraId="2010931C" w14:textId="77777777" w:rsidR="005B350B" w:rsidRPr="00504E2C" w:rsidRDefault="005B350B" w:rsidP="00264A93">
          <w:pPr>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Todas las controversias que deriven del presente contrato o que guarden relación con éste y sean susceptibles de transacción o conciliación, podrán ser resueltas por mediación, conforme con las disposiciones de la Ley N° 7021/22 ‘’De Suministro y Contrataciones Públicas’’, de la Ley N° 1879/02 ‘’De Arbitraje y Mediación’’ y las condiciones del contrato. El proceso será presidido mediante la asistencia de un tercero neutral, denominado mediador, de conformidad a la sede establecida. Se aplicará el reglamento respectivo y demás disposiciones que regulen dicho procedimiento al momento de ser requerido, declarando las partes conocer y aceptar los vigentes, incluso en orden a su régimen de gastos y costas, considerándolos parte integrante del presente contrato. Para la ejecución del acta de Mediación, o para dirimir cuestiones que no sean arbitrables, las partes se someterán a la jurisdicción de los tribunales de la ciudad de Asunción, República del Paraguay.</w:t>
          </w:r>
        </w:p>
      </w:sdtContent>
    </w:sdt>
    <w:p w14:paraId="36E86A05" w14:textId="77777777" w:rsidR="005B350B" w:rsidRPr="00504E2C" w:rsidRDefault="005B350B" w:rsidP="00264A93">
      <w:pPr>
        <w:spacing w:after="0"/>
        <w:jc w:val="both"/>
        <w:rPr>
          <w:rFonts w:asciiTheme="minorHAnsi" w:eastAsia="Times New Roman" w:hAnsiTheme="minorHAnsi" w:cstheme="minorHAnsi"/>
          <w:b/>
          <w:u w:val="single"/>
          <w:lang w:val="es-ES" w:eastAsia="es-ES"/>
        </w:rPr>
      </w:pPr>
    </w:p>
    <w:sdt>
      <w:sdtPr>
        <w:rPr>
          <w:rFonts w:asciiTheme="minorHAnsi" w:hAnsiTheme="minorHAnsi" w:cstheme="minorHAnsi"/>
          <w:b/>
          <w:sz w:val="22"/>
          <w:szCs w:val="22"/>
          <w:lang w:val="es-ES" w:eastAsia="es-PY"/>
        </w:rPr>
        <w:id w:val="-473765488"/>
        <w:lock w:val="contentLocked"/>
        <w:placeholder>
          <w:docPart w:val="DefaultPlaceholder_-1854013440"/>
        </w:placeholder>
        <w:group/>
      </w:sdtPr>
      <w:sdtContent>
        <w:p w14:paraId="0D381B49" w14:textId="77777777" w:rsidR="005B350B" w:rsidRPr="00264A93" w:rsidRDefault="005B350B" w:rsidP="00264A93">
          <w:pPr>
            <w:pStyle w:val="Prrafodelista"/>
            <w:numPr>
              <w:ilvl w:val="0"/>
              <w:numId w:val="31"/>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Medio alternativo de Resolución de Conflictos a través del Arbitraje</w:t>
          </w:r>
        </w:p>
      </w:sdtContent>
    </w:sdt>
    <w:p w14:paraId="3C7B6E5A" w14:textId="77777777" w:rsidR="005913DD" w:rsidRPr="00504E2C" w:rsidRDefault="005913DD" w:rsidP="00264A93">
      <w:pPr>
        <w:spacing w:after="0"/>
        <w:jc w:val="both"/>
        <w:rPr>
          <w:rFonts w:asciiTheme="minorHAnsi" w:hAnsiTheme="minorHAnsi" w:cstheme="minorHAnsi"/>
          <w:color w:val="444444"/>
          <w:shd w:val="clear" w:color="auto" w:fill="FFFFFF"/>
        </w:rPr>
      </w:pPr>
    </w:p>
    <w:p w14:paraId="66453A53" w14:textId="77777777" w:rsidR="00F87DF1" w:rsidRDefault="00F95509" w:rsidP="00264A93">
      <w:pPr>
        <w:pStyle w:val="NormalWeb"/>
        <w:shd w:val="clear" w:color="auto" w:fill="FFFFFF"/>
        <w:spacing w:before="0" w:beforeAutospacing="0" w:after="150" w:afterAutospacing="0" w:line="276" w:lineRule="auto"/>
        <w:jc w:val="both"/>
        <w:rPr>
          <w:i/>
          <w:iCs/>
          <w:color w:val="FF0000"/>
          <w:sz w:val="22"/>
          <w:szCs w:val="22"/>
        </w:rPr>
      </w:pPr>
      <w:sdt>
        <w:sdtPr>
          <w:rPr>
            <w:rFonts w:asciiTheme="minorHAnsi" w:hAnsiTheme="minorHAnsi" w:cstheme="minorHAnsi"/>
            <w:shd w:val="clear" w:color="auto" w:fill="FFFFFF"/>
          </w:rPr>
          <w:id w:val="625287556"/>
          <w:lock w:val="contentLocked"/>
          <w:placeholder>
            <w:docPart w:val="1D1A838D23A9445BBAED325A8EC8D8E5"/>
          </w:placeholder>
          <w:group/>
        </w:sdtPr>
        <w:sdtContent>
          <w:r w:rsidR="00F87DF1" w:rsidRPr="00504E2C">
            <w:rPr>
              <w:rFonts w:asciiTheme="minorHAnsi" w:hAnsiTheme="minorHAnsi" w:cstheme="minorHAnsi"/>
              <w:shd w:val="clear" w:color="auto" w:fill="FFFFFF"/>
            </w:rPr>
            <w:t>El procedimiento arbitral se podrá llevar a cabo ante las sedes del Centro de Arbitraje y Mediación del Paraguay (en adelante, "CAMP"). El tribunal será conformado por:</w:t>
          </w:r>
        </w:sdtContent>
      </w:sdt>
      <w:r w:rsidR="00F87DF1">
        <w:rPr>
          <w:rFonts w:asciiTheme="minorHAnsi" w:hAnsiTheme="minorHAnsi" w:cstheme="minorHAnsi"/>
          <w:shd w:val="clear" w:color="auto" w:fill="FFFFFF"/>
        </w:rPr>
        <w:t xml:space="preserve"> </w:t>
      </w:r>
      <w:r w:rsidR="00F87DF1" w:rsidRPr="00D76A4A">
        <w:rPr>
          <w:rFonts w:asciiTheme="minorHAnsi" w:hAnsiTheme="minorHAnsi" w:cstheme="minorHAnsi"/>
          <w:i/>
          <w:iCs/>
          <w:sz w:val="22"/>
          <w:szCs w:val="22"/>
        </w:rPr>
        <w:t>Deberá establecerse un árbitro único</w:t>
      </w:r>
    </w:p>
    <w:sdt>
      <w:sdtPr>
        <w:rPr>
          <w:rFonts w:asciiTheme="minorHAnsi" w:hAnsiTheme="minorHAnsi" w:cstheme="minorHAnsi"/>
          <w:sz w:val="22"/>
          <w:szCs w:val="22"/>
        </w:rPr>
        <w:id w:val="586429526"/>
        <w:lock w:val="contentLocked"/>
        <w:placeholder>
          <w:docPart w:val="DefaultPlaceholder_-1854013440"/>
        </w:placeholder>
        <w:group/>
      </w:sdtPr>
      <w:sdtContent>
        <w:p w14:paraId="08DB74DF" w14:textId="77777777" w:rsidR="005B350B" w:rsidRPr="00504E2C" w:rsidRDefault="005B350B" w:rsidP="00264A93">
          <w:pPr>
            <w:pStyle w:val="NormalWeb"/>
            <w:shd w:val="clear" w:color="auto" w:fill="FFFFFF"/>
            <w:spacing w:before="0" w:beforeAutospacing="0" w:after="150" w:afterAutospacing="0" w:line="276" w:lineRule="auto"/>
            <w:jc w:val="both"/>
            <w:rPr>
              <w:rFonts w:asciiTheme="minorHAnsi" w:hAnsiTheme="minorHAnsi" w:cstheme="minorHAnsi"/>
              <w:sz w:val="22"/>
              <w:szCs w:val="22"/>
              <w:lang w:eastAsia="es-PY"/>
            </w:rPr>
          </w:pPr>
          <w:r w:rsidRPr="00504E2C">
            <w:rPr>
              <w:rFonts w:asciiTheme="minorHAnsi" w:hAnsiTheme="minorHAnsi" w:cstheme="minorHAnsi"/>
              <w:sz w:val="22"/>
              <w:szCs w:val="22"/>
            </w:rPr>
            <w:t>El o los árbitros designados deberán pertenecer a la lista del cuerpo arbitral del CAMP, que decidirá conforme a derecho, siendo el laudo definitivo y vinculante para las partes.</w:t>
          </w:r>
        </w:p>
        <w:p w14:paraId="661F4602" w14:textId="77777777" w:rsidR="005B350B" w:rsidRPr="00504E2C" w:rsidRDefault="005B350B" w:rsidP="00264A93">
          <w:pPr>
            <w:pStyle w:val="NormalWeb"/>
            <w:shd w:val="clear" w:color="auto" w:fill="FFFFFF"/>
            <w:spacing w:before="0" w:beforeAutospacing="0" w:after="0" w:afterAutospacing="0" w:line="276" w:lineRule="auto"/>
            <w:jc w:val="both"/>
            <w:rPr>
              <w:rFonts w:asciiTheme="minorHAnsi" w:hAnsiTheme="minorHAnsi" w:cstheme="minorHAnsi"/>
              <w:sz w:val="22"/>
              <w:szCs w:val="22"/>
            </w:rPr>
          </w:pPr>
          <w:r w:rsidRPr="00504E2C">
            <w:rPr>
              <w:rFonts w:asciiTheme="minorHAnsi" w:hAnsiTheme="minorHAnsi" w:cstheme="minorHAnsi"/>
              <w:sz w:val="22"/>
              <w:szCs w:val="22"/>
            </w:rPr>
            <w:t>Todas las controversias que deriven del presente contrato o que guarden relación con éste serán resueltas definitivamente por arbitraje, conforme con las disposiciones de la Ley Nº 7021/22 "De Suministro y Contrataciones Públicas", de la Ley Nº 1879/02 "De arbitraje y mediación" y las condiciones del Contrato. Se aplicará el reglamento respectivo y demás disposiciones que regule dicho procedimiento al momento de ser requerido, declarando las partes conocer y aceptar los vigentes, incluso en orden a su régimen de gastos y costas, considerándolos parte integrante del presente contrato. Para la ejecución del laudo arbitral, o para dirimir cuestiones que no sean arbitrables, las partes se someterán a la jurisdicción de los tribunales de la ciudad de Asunción, República del Paraguay".</w:t>
          </w:r>
        </w:p>
      </w:sdtContent>
    </w:sdt>
    <w:p w14:paraId="58CDA101" w14:textId="77777777" w:rsidR="0077638A" w:rsidRPr="00504E2C" w:rsidRDefault="0077638A"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br w:type="page"/>
      </w:r>
    </w:p>
    <w:sdt>
      <w:sdtPr>
        <w:rPr>
          <w:rFonts w:asciiTheme="minorHAnsi" w:eastAsia="Times New Roman" w:hAnsiTheme="minorHAnsi" w:cstheme="minorHAnsi"/>
          <w:b/>
          <w:sz w:val="32"/>
          <w:szCs w:val="32"/>
          <w:u w:val="single"/>
          <w:lang w:val="es-ES" w:eastAsia="es-ES"/>
        </w:rPr>
        <w:id w:val="408823973"/>
        <w:lock w:val="contentLocked"/>
        <w:placeholder>
          <w:docPart w:val="DefaultPlaceholder_-1854013440"/>
        </w:placeholder>
        <w:group/>
      </w:sdtPr>
      <w:sdtContent>
        <w:p w14:paraId="63A67AE1" w14:textId="77777777" w:rsidR="001A19F9" w:rsidRPr="00DD4112" w:rsidRDefault="0056799C" w:rsidP="00DD4112">
          <w:pPr>
            <w:spacing w:after="0"/>
            <w:jc w:val="center"/>
            <w:rPr>
              <w:rFonts w:asciiTheme="minorHAnsi" w:eastAsia="Times New Roman" w:hAnsiTheme="minorHAnsi" w:cstheme="minorHAnsi"/>
              <w:b/>
              <w:sz w:val="32"/>
              <w:szCs w:val="32"/>
              <w:u w:val="single"/>
              <w:lang w:val="es-ES" w:eastAsia="es-ES"/>
            </w:rPr>
          </w:pPr>
          <w:r w:rsidRPr="00DD4112">
            <w:rPr>
              <w:rFonts w:asciiTheme="minorHAnsi" w:eastAsia="Times New Roman" w:hAnsiTheme="minorHAnsi" w:cstheme="minorHAnsi"/>
              <w:b/>
              <w:sz w:val="32"/>
              <w:szCs w:val="32"/>
              <w:u w:val="single"/>
              <w:lang w:val="es-ES" w:eastAsia="es-ES"/>
            </w:rPr>
            <w:t>MODELO DE CONTRATO N°</w:t>
          </w:r>
        </w:p>
      </w:sdtContent>
    </w:sdt>
    <w:p w14:paraId="04C4E993" w14:textId="77777777" w:rsidR="003E717A" w:rsidRPr="00504E2C" w:rsidRDefault="003E717A"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p>
    <w:p w14:paraId="11416C18" w14:textId="77777777" w:rsidR="006A4307" w:rsidRPr="00504E2C" w:rsidRDefault="000803A1"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r>
        <w:rPr>
          <w:rFonts w:asciiTheme="minorHAnsi" w:eastAsia="Times New Roman" w:hAnsiTheme="minorHAnsi" w:cstheme="minorHAnsi"/>
          <w:lang w:val="es-ES" w:eastAsia="es-ES"/>
        </w:rPr>
        <w:t>SE ENCUENTRA DISPONIBLE COMO ARCHIVO ANEXO</w:t>
      </w:r>
    </w:p>
    <w:p w14:paraId="15DC9755" w14:textId="77777777"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p>
    <w:p w14:paraId="4AA65DB6" w14:textId="77777777"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p>
    <w:p w14:paraId="6B65F40B" w14:textId="77777777" w:rsidR="00F82171" w:rsidRPr="00504E2C" w:rsidRDefault="00F82171" w:rsidP="000803A1">
      <w:pPr>
        <w:pStyle w:val="Puest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 w:val="22"/>
          <w:szCs w:val="22"/>
        </w:rPr>
      </w:pPr>
      <w:r w:rsidRPr="00504E2C">
        <w:rPr>
          <w:rFonts w:asciiTheme="minorHAnsi" w:hAnsiTheme="minorHAnsi" w:cstheme="minorHAnsi"/>
          <w:sz w:val="22"/>
          <w:szCs w:val="22"/>
        </w:rPr>
        <w:t>FORMULARIOS</w:t>
      </w:r>
    </w:p>
    <w:p w14:paraId="41503D89" w14:textId="77777777" w:rsidR="00F82171" w:rsidRPr="00504E2C" w:rsidRDefault="00F82171" w:rsidP="00264A93">
      <w:pPr>
        <w:pStyle w:val="Puesto"/>
        <w:spacing w:line="276" w:lineRule="auto"/>
        <w:ind w:left="0"/>
        <w:jc w:val="both"/>
        <w:rPr>
          <w:rFonts w:asciiTheme="minorHAnsi" w:hAnsiTheme="minorHAnsi" w:cstheme="minorHAnsi"/>
          <w:sz w:val="22"/>
          <w:szCs w:val="22"/>
        </w:rPr>
      </w:pPr>
    </w:p>
    <w:p w14:paraId="3E558E35" w14:textId="77777777"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b/>
          <w:iCs/>
          <w:lang w:val="es-ES" w:eastAsia="es-ES"/>
        </w:rPr>
      </w:pPr>
    </w:p>
    <w:p w14:paraId="733D4E22" w14:textId="77777777"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b/>
          <w:i/>
          <w:iCs/>
          <w:lang w:val="es-ES" w:eastAsia="es-ES"/>
        </w:rPr>
      </w:pPr>
    </w:p>
    <w:p w14:paraId="11EB681D" w14:textId="77777777" w:rsidR="00DE0802" w:rsidRPr="00504E2C" w:rsidRDefault="00AC7E8B" w:rsidP="00264A93">
      <w:pPr>
        <w:numPr>
          <w:ilvl w:val="12"/>
          <w:numId w:val="0"/>
        </w:numPr>
        <w:tabs>
          <w:tab w:val="left" w:leader="underscore" w:pos="7200"/>
        </w:tabs>
        <w:suppressAutoHyphens/>
        <w:spacing w:after="0"/>
        <w:jc w:val="both"/>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b/>
          <w:i/>
          <w:iCs/>
          <w:lang w:val="es-ES" w:eastAsia="es-ES"/>
        </w:rPr>
        <w:t>LA SECCIÓ</w:t>
      </w:r>
      <w:r w:rsidR="00A36EBD" w:rsidRPr="00504E2C">
        <w:rPr>
          <w:rFonts w:asciiTheme="minorHAnsi" w:eastAsia="Times New Roman" w:hAnsiTheme="minorHAnsi" w:cstheme="minorHAnsi"/>
          <w:b/>
          <w:i/>
          <w:iCs/>
          <w:lang w:val="es-ES" w:eastAsia="es-ES"/>
        </w:rPr>
        <w:t>N FORMULARIOS SE ENCUENTRA DISPONIBLE EN ARCHIVO APARTE, DEBIENDO LA CONVOCANTE MANTENERLO EN FORMATO WORD A FIN DE QUE EL OFERENTE LOS</w:t>
      </w:r>
      <w:r w:rsidRPr="00504E2C">
        <w:rPr>
          <w:rFonts w:asciiTheme="minorHAnsi" w:eastAsia="Times New Roman" w:hAnsiTheme="minorHAnsi" w:cstheme="minorHAnsi"/>
          <w:b/>
          <w:i/>
          <w:iCs/>
          <w:lang w:val="es-ES" w:eastAsia="es-ES"/>
        </w:rPr>
        <w:t xml:space="preserve"> PUEDA UTILIZAR EN LA PREPARACIÓ</w:t>
      </w:r>
      <w:r w:rsidR="00B1257A" w:rsidRPr="00504E2C">
        <w:rPr>
          <w:rFonts w:asciiTheme="minorHAnsi" w:eastAsia="Times New Roman" w:hAnsiTheme="minorHAnsi" w:cstheme="minorHAnsi"/>
          <w:b/>
          <w:i/>
          <w:iCs/>
          <w:lang w:val="es-ES" w:eastAsia="es-ES"/>
        </w:rPr>
        <w:t>N DE SU OFERTA</w:t>
      </w:r>
    </w:p>
    <w:sectPr w:rsidR="00DE0802" w:rsidRPr="00504E2C" w:rsidSect="00245A62">
      <w:footerReference w:type="default" r:id="rId14"/>
      <w:footerReference w:type="first" r:id="rId15"/>
      <w:pgSz w:w="11906" w:h="16838" w:code="9"/>
      <w:pgMar w:top="1440" w:right="1080" w:bottom="1440" w:left="1080" w:header="709" w:footer="709" w:gutter="0"/>
      <w:pgBorders w:offsetFrom="page">
        <w:top w:val="single" w:sz="4" w:space="24" w:color="auto"/>
        <w:left w:val="single" w:sz="4" w:space="24" w:color="auto"/>
        <w:bottom w:val="single" w:sz="4" w:space="24" w:color="auto"/>
        <w:right w:val="single" w:sz="4" w:space="24" w:color="auto"/>
      </w:pgBorders>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3CBBC1" w14:textId="77777777" w:rsidR="007F2AEC" w:rsidRDefault="007F2AEC" w:rsidP="001A19F9">
      <w:pPr>
        <w:spacing w:after="0" w:line="240" w:lineRule="auto"/>
      </w:pPr>
      <w:r>
        <w:separator/>
      </w:r>
    </w:p>
  </w:endnote>
  <w:endnote w:type="continuationSeparator" w:id="0">
    <w:p w14:paraId="3D4B0FF1" w14:textId="77777777" w:rsidR="007F2AEC" w:rsidRDefault="007F2AEC" w:rsidP="001A19F9">
      <w:pPr>
        <w:spacing w:after="0" w:line="240" w:lineRule="auto"/>
      </w:pPr>
      <w:r>
        <w:continuationSeparator/>
      </w:r>
    </w:p>
  </w:endnote>
  <w:endnote w:type="continuationNotice" w:id="1">
    <w:p w14:paraId="78249771" w14:textId="77777777" w:rsidR="007F2AEC" w:rsidRDefault="007F2A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Droid Sans Fallback">
    <w:altName w:val="Yu Gothic UI"/>
    <w:charset w:val="80"/>
    <w:family w:val="auto"/>
    <w:pitch w:val="variable"/>
    <w:sig w:usb0="00000001" w:usb1="08070000" w:usb2="00000010" w:usb3="00000000" w:csb0="00020000" w:csb1="00000000"/>
  </w:font>
  <w:font w:name="Bahnschrift">
    <w:charset w:val="00"/>
    <w:family w:val="swiss"/>
    <w:pitch w:val="variable"/>
    <w:sig w:usb0="A00002C7" w:usb1="00000002" w:usb2="00000000" w:usb3="00000000" w:csb0="0000019F" w:csb1="00000000"/>
  </w:font>
  <w:font w:name="Helvetica Neue">
    <w:altName w:val="Times New Roman"/>
    <w:charset w:val="00"/>
    <w:family w:val="roman"/>
    <w:pitch w:val="default"/>
  </w:font>
  <w:font w:name="Source Sans Pro">
    <w:altName w:val="Cambria Math"/>
    <w:charset w:val="00"/>
    <w:family w:val="swiss"/>
    <w:pitch w:val="variable"/>
    <w:sig w:usb0="00000001" w:usb1="02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9AB01" w14:textId="77777777" w:rsidR="00F95509" w:rsidRDefault="00F95509" w:rsidP="00CF79CC">
    <w:pPr>
      <w:pStyle w:val="Piedepgina"/>
      <w:ind w:left="0"/>
    </w:pPr>
  </w:p>
  <w:p w14:paraId="3D723648" w14:textId="77777777" w:rsidR="00F95509" w:rsidRDefault="00F95509">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FEB6E5" w14:textId="77777777" w:rsidR="00F95509" w:rsidRDefault="00F95509">
    <w:pPr>
      <w:pStyle w:val="Piedepgina"/>
      <w:jc w:val="right"/>
    </w:pPr>
  </w:p>
  <w:p w14:paraId="3FBB5FF5" w14:textId="77777777" w:rsidR="00F95509" w:rsidRDefault="00F9550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6C29D" w14:textId="77777777" w:rsidR="007F2AEC" w:rsidRDefault="007F2AEC" w:rsidP="001A19F9">
      <w:pPr>
        <w:spacing w:after="0" w:line="240" w:lineRule="auto"/>
      </w:pPr>
      <w:r>
        <w:separator/>
      </w:r>
    </w:p>
  </w:footnote>
  <w:footnote w:type="continuationSeparator" w:id="0">
    <w:p w14:paraId="1ADD9F74" w14:textId="77777777" w:rsidR="007F2AEC" w:rsidRDefault="007F2AEC" w:rsidP="001A19F9">
      <w:pPr>
        <w:spacing w:after="0" w:line="240" w:lineRule="auto"/>
      </w:pPr>
      <w:r>
        <w:continuationSeparator/>
      </w:r>
    </w:p>
  </w:footnote>
  <w:footnote w:type="continuationNotice" w:id="1">
    <w:p w14:paraId="43DCD3D6" w14:textId="77777777" w:rsidR="007F2AEC" w:rsidRDefault="007F2AEC">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4"/>
    <w:multiLevelType w:val="singleLevel"/>
    <w:tmpl w:val="00000004"/>
    <w:name w:val="WW8Num12"/>
    <w:lvl w:ilvl="0">
      <w:start w:val="1"/>
      <w:numFmt w:val="bullet"/>
      <w:lvlText w:val=""/>
      <w:lvlJc w:val="left"/>
      <w:pPr>
        <w:tabs>
          <w:tab w:val="num" w:pos="0"/>
        </w:tabs>
        <w:ind w:left="720" w:hanging="360"/>
      </w:pPr>
      <w:rPr>
        <w:rFonts w:ascii="Symbol" w:hAnsi="Symbol" w:cs="Arial"/>
      </w:rPr>
    </w:lvl>
  </w:abstractNum>
  <w:abstractNum w:abstractNumId="1">
    <w:nsid w:val="00000005"/>
    <w:multiLevelType w:val="multilevel"/>
    <w:tmpl w:val="00000005"/>
    <w:name w:val="WW8Num27"/>
    <w:lvl w:ilvl="0">
      <w:start w:val="1"/>
      <w:numFmt w:val="decimal"/>
      <w:lvlText w:val="%1."/>
      <w:lvlJc w:val="left"/>
      <w:pPr>
        <w:tabs>
          <w:tab w:val="num" w:pos="0"/>
        </w:tabs>
        <w:ind w:left="1440" w:hanging="360"/>
      </w:pPr>
    </w:lvl>
    <w:lvl w:ilvl="1">
      <w:start w:val="1"/>
      <w:numFmt w:val="decimal"/>
      <w:lvlText w:val="%1.%2"/>
      <w:lvlJc w:val="left"/>
      <w:pPr>
        <w:tabs>
          <w:tab w:val="num" w:pos="0"/>
        </w:tabs>
        <w:ind w:left="1800" w:hanging="360"/>
      </w:pPr>
    </w:lvl>
    <w:lvl w:ilvl="2">
      <w:start w:val="1"/>
      <w:numFmt w:val="decimal"/>
      <w:lvlText w:val="%1.%2.%3"/>
      <w:lvlJc w:val="left"/>
      <w:pPr>
        <w:tabs>
          <w:tab w:val="num" w:pos="0"/>
        </w:tabs>
        <w:ind w:left="252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600" w:hanging="108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4680" w:hanging="1440"/>
      </w:pPr>
    </w:lvl>
    <w:lvl w:ilvl="7">
      <w:start w:val="1"/>
      <w:numFmt w:val="decimal"/>
      <w:lvlText w:val="%1.%2.%3.%4.%5.%6.%7.%8"/>
      <w:lvlJc w:val="left"/>
      <w:pPr>
        <w:tabs>
          <w:tab w:val="num" w:pos="0"/>
        </w:tabs>
        <w:ind w:left="5040" w:hanging="1440"/>
      </w:pPr>
    </w:lvl>
    <w:lvl w:ilvl="8">
      <w:start w:val="1"/>
      <w:numFmt w:val="decimal"/>
      <w:lvlText w:val="%1.%2.%3.%4.%5.%6.%7.%8.%9"/>
      <w:lvlJc w:val="left"/>
      <w:pPr>
        <w:tabs>
          <w:tab w:val="num" w:pos="0"/>
        </w:tabs>
        <w:ind w:left="5400" w:hanging="1440"/>
      </w:pPr>
    </w:lvl>
  </w:abstractNum>
  <w:abstractNum w:abstractNumId="2">
    <w:nsid w:val="00000006"/>
    <w:multiLevelType w:val="singleLevel"/>
    <w:tmpl w:val="00000006"/>
    <w:name w:val="WW8Num22"/>
    <w:lvl w:ilvl="0">
      <w:start w:val="1"/>
      <w:numFmt w:val="bullet"/>
      <w:lvlText w:val=""/>
      <w:lvlJc w:val="left"/>
      <w:pPr>
        <w:tabs>
          <w:tab w:val="num" w:pos="0"/>
        </w:tabs>
        <w:ind w:left="720" w:hanging="360"/>
      </w:pPr>
      <w:rPr>
        <w:rFonts w:ascii="Symbol" w:hAnsi="Symbol" w:cs="Symbol"/>
      </w:rPr>
    </w:lvl>
  </w:abstractNum>
  <w:abstractNum w:abstractNumId="3">
    <w:nsid w:val="00000007"/>
    <w:multiLevelType w:val="singleLevel"/>
    <w:tmpl w:val="00000007"/>
    <w:name w:val="WW8Num16"/>
    <w:lvl w:ilvl="0">
      <w:start w:val="1"/>
      <w:numFmt w:val="bullet"/>
      <w:lvlText w:val=""/>
      <w:lvlJc w:val="left"/>
      <w:pPr>
        <w:tabs>
          <w:tab w:val="num" w:pos="0"/>
        </w:tabs>
        <w:ind w:left="720" w:hanging="360"/>
      </w:pPr>
      <w:rPr>
        <w:rFonts w:ascii="Symbol" w:hAnsi="Symbol" w:cs="Symbol"/>
      </w:rPr>
    </w:lvl>
  </w:abstractNum>
  <w:abstractNum w:abstractNumId="4">
    <w:nsid w:val="00000008"/>
    <w:multiLevelType w:val="singleLevel"/>
    <w:tmpl w:val="00000008"/>
    <w:name w:val="WW8Num9"/>
    <w:lvl w:ilvl="0">
      <w:start w:val="1"/>
      <w:numFmt w:val="bullet"/>
      <w:lvlText w:val=""/>
      <w:lvlJc w:val="left"/>
      <w:pPr>
        <w:tabs>
          <w:tab w:val="num" w:pos="0"/>
        </w:tabs>
        <w:ind w:left="720" w:hanging="360"/>
      </w:pPr>
      <w:rPr>
        <w:rFonts w:ascii="Symbol" w:hAnsi="Symbol" w:cs="Arial"/>
      </w:rPr>
    </w:lvl>
  </w:abstractNum>
  <w:abstractNum w:abstractNumId="5">
    <w:nsid w:val="00000009"/>
    <w:multiLevelType w:val="singleLevel"/>
    <w:tmpl w:val="00000009"/>
    <w:name w:val="WW8Num60"/>
    <w:lvl w:ilvl="0">
      <w:start w:val="1"/>
      <w:numFmt w:val="bullet"/>
      <w:lvlText w:val=""/>
      <w:lvlJc w:val="left"/>
      <w:pPr>
        <w:tabs>
          <w:tab w:val="num" w:pos="0"/>
        </w:tabs>
        <w:ind w:left="720" w:hanging="360"/>
      </w:pPr>
      <w:rPr>
        <w:rFonts w:ascii="Symbol" w:hAnsi="Symbol" w:cs="Symbol"/>
      </w:rPr>
    </w:lvl>
  </w:abstractNum>
  <w:abstractNum w:abstractNumId="6">
    <w:nsid w:val="00000035"/>
    <w:multiLevelType w:val="singleLevel"/>
    <w:tmpl w:val="00000035"/>
    <w:name w:val="WW8Num53"/>
    <w:lvl w:ilvl="0">
      <w:start w:val="1"/>
      <w:numFmt w:val="decimal"/>
      <w:lvlText w:val="%1."/>
      <w:lvlJc w:val="left"/>
      <w:pPr>
        <w:tabs>
          <w:tab w:val="num" w:pos="0"/>
        </w:tabs>
        <w:ind w:left="720" w:hanging="360"/>
      </w:pPr>
      <w:rPr>
        <w:rFonts w:ascii="Symbol" w:hAnsi="Symbol" w:cs="Symbol"/>
      </w:rPr>
    </w:lvl>
  </w:abstractNum>
  <w:abstractNum w:abstractNumId="7">
    <w:nsid w:val="000913C4"/>
    <w:multiLevelType w:val="hybridMultilevel"/>
    <w:tmpl w:val="0F48997E"/>
    <w:lvl w:ilvl="0" w:tplc="3C0A0017">
      <w:start w:val="1"/>
      <w:numFmt w:val="lowerLetter"/>
      <w:lvlText w:val="%1)"/>
      <w:lvlJc w:val="left"/>
      <w:pPr>
        <w:ind w:left="720" w:hanging="360"/>
      </w:pPr>
      <w:rPr>
        <w:rFonts w:hint="default"/>
      </w:rPr>
    </w:lvl>
    <w:lvl w:ilvl="1" w:tplc="3C0A001B">
      <w:start w:val="1"/>
      <w:numFmt w:val="lowerRoman"/>
      <w:lvlText w:val="%2."/>
      <w:lvlJc w:val="righ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
    <w:nsid w:val="009F0209"/>
    <w:multiLevelType w:val="multilevel"/>
    <w:tmpl w:val="A292518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nsid w:val="01CA44EA"/>
    <w:multiLevelType w:val="multilevel"/>
    <w:tmpl w:val="00D89DC0"/>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504"/>
        </w:tabs>
        <w:ind w:left="504" w:hanging="504"/>
      </w:pPr>
      <w:rPr>
        <w:rFonts w:ascii="Times New Roman" w:hAnsi="Times New Roman" w:hint="default"/>
        <w:b/>
        <w:i w:val="0"/>
        <w:sz w:val="24"/>
        <w:szCs w:val="24"/>
      </w:rPr>
    </w:lvl>
    <w:lvl w:ilvl="2">
      <w:start w:val="1"/>
      <w:numFmt w:val="lowerLetter"/>
      <w:pStyle w:val="Ttulo3"/>
      <w:lvlText w:val="(%3)"/>
      <w:lvlJc w:val="left"/>
      <w:pPr>
        <w:tabs>
          <w:tab w:val="num" w:pos="864"/>
        </w:tabs>
        <w:ind w:left="864" w:hanging="432"/>
      </w:pPr>
      <w:rPr>
        <w:rFonts w:ascii="Times New Roman" w:hAnsi="Times New Roman" w:hint="default"/>
        <w:b w:val="0"/>
        <w:i w:val="0"/>
        <w:sz w:val="24"/>
      </w:rPr>
    </w:lvl>
    <w:lvl w:ilvl="3">
      <w:start w:val="1"/>
      <w:numFmt w:val="lowerRoman"/>
      <w:pStyle w:val="Ttulo4"/>
      <w:lvlText w:val="(%4)"/>
      <w:lvlJc w:val="left"/>
      <w:pPr>
        <w:tabs>
          <w:tab w:val="num" w:pos="1512"/>
        </w:tabs>
        <w:ind w:left="1512" w:hanging="648"/>
      </w:pPr>
      <w:rPr>
        <w:rFonts w:ascii="Times New Roman" w:hAnsi="Times New Roman" w:hint="default"/>
        <w:b w:val="0"/>
        <w:i w:val="0"/>
        <w:sz w:val="24"/>
      </w:rPr>
    </w:lvl>
    <w:lvl w:ilvl="4">
      <w:start w:val="1"/>
      <w:numFmt w:val="decimal"/>
      <w:pStyle w:val="Ttulo5"/>
      <w:lvlText w:val="%1.%2.%3.%4.%5"/>
      <w:lvlJc w:val="left"/>
      <w:pPr>
        <w:tabs>
          <w:tab w:val="num" w:pos="1008"/>
        </w:tabs>
        <w:ind w:left="1008" w:hanging="1008"/>
      </w:pPr>
      <w:rPr>
        <w:rFonts w:hint="default"/>
        <w:b/>
      </w:rPr>
    </w:lvl>
    <w:lvl w:ilvl="5">
      <w:start w:val="1"/>
      <w:numFmt w:val="decimal"/>
      <w:pStyle w:val="Ttulo6"/>
      <w:lvlText w:val="%1.%2.%3.%4.%5.%6"/>
      <w:lvlJc w:val="left"/>
      <w:pPr>
        <w:tabs>
          <w:tab w:val="num" w:pos="1152"/>
        </w:tabs>
        <w:ind w:left="1152" w:hanging="1152"/>
      </w:pPr>
      <w:rPr>
        <w:rFonts w:hint="default"/>
        <w:b/>
      </w:rPr>
    </w:lvl>
    <w:lvl w:ilvl="6">
      <w:start w:val="1"/>
      <w:numFmt w:val="decimal"/>
      <w:pStyle w:val="Ttulo7"/>
      <w:lvlText w:val="%1.%2.%3.%4.%5.%6.%7"/>
      <w:lvlJc w:val="left"/>
      <w:pPr>
        <w:tabs>
          <w:tab w:val="num" w:pos="1296"/>
        </w:tabs>
        <w:ind w:left="1296" w:hanging="1296"/>
      </w:pPr>
      <w:rPr>
        <w:rFonts w:hint="default"/>
        <w:b/>
      </w:rPr>
    </w:lvl>
    <w:lvl w:ilvl="7">
      <w:start w:val="1"/>
      <w:numFmt w:val="decimal"/>
      <w:pStyle w:val="Ttulo8"/>
      <w:lvlText w:val="%1.%2.%3.%4.%5.%6.%7.%8"/>
      <w:lvlJc w:val="left"/>
      <w:pPr>
        <w:tabs>
          <w:tab w:val="num" w:pos="1440"/>
        </w:tabs>
        <w:ind w:left="1440" w:hanging="1440"/>
      </w:pPr>
      <w:rPr>
        <w:rFonts w:hint="default"/>
        <w:b/>
      </w:rPr>
    </w:lvl>
    <w:lvl w:ilvl="8">
      <w:start w:val="1"/>
      <w:numFmt w:val="decimal"/>
      <w:pStyle w:val="Ttulo9"/>
      <w:lvlText w:val="%1.%2.%3.%4.%5.%6.%7.%8.%9"/>
      <w:lvlJc w:val="left"/>
      <w:pPr>
        <w:tabs>
          <w:tab w:val="num" w:pos="1584"/>
        </w:tabs>
        <w:ind w:left="1584" w:hanging="1584"/>
      </w:pPr>
      <w:rPr>
        <w:rFonts w:hint="default"/>
        <w:b/>
      </w:rPr>
    </w:lvl>
  </w:abstractNum>
  <w:abstractNum w:abstractNumId="10">
    <w:nsid w:val="02825EED"/>
    <w:multiLevelType w:val="hybridMultilevel"/>
    <w:tmpl w:val="62AA9774"/>
    <w:lvl w:ilvl="0" w:tplc="47CCD60E">
      <w:start w:val="26"/>
      <w:numFmt w:val="decimal"/>
      <w:lvlText w:val="%1."/>
      <w:lvlJc w:val="left"/>
      <w:pPr>
        <w:ind w:left="360" w:hanging="360"/>
      </w:pPr>
      <w:rPr>
        <w:rFonts w:hint="default"/>
      </w:rPr>
    </w:lvl>
    <w:lvl w:ilvl="1" w:tplc="3C0A0019" w:tentative="1">
      <w:start w:val="1"/>
      <w:numFmt w:val="lowerLetter"/>
      <w:lvlText w:val="%2."/>
      <w:lvlJc w:val="left"/>
      <w:pPr>
        <w:ind w:left="1091" w:hanging="360"/>
      </w:pPr>
    </w:lvl>
    <w:lvl w:ilvl="2" w:tplc="3C0A001B" w:tentative="1">
      <w:start w:val="1"/>
      <w:numFmt w:val="lowerRoman"/>
      <w:lvlText w:val="%3."/>
      <w:lvlJc w:val="right"/>
      <w:pPr>
        <w:ind w:left="1811" w:hanging="180"/>
      </w:pPr>
    </w:lvl>
    <w:lvl w:ilvl="3" w:tplc="3C0A000F" w:tentative="1">
      <w:start w:val="1"/>
      <w:numFmt w:val="decimal"/>
      <w:lvlText w:val="%4."/>
      <w:lvlJc w:val="left"/>
      <w:pPr>
        <w:ind w:left="2531" w:hanging="360"/>
      </w:pPr>
    </w:lvl>
    <w:lvl w:ilvl="4" w:tplc="3C0A0019" w:tentative="1">
      <w:start w:val="1"/>
      <w:numFmt w:val="lowerLetter"/>
      <w:lvlText w:val="%5."/>
      <w:lvlJc w:val="left"/>
      <w:pPr>
        <w:ind w:left="3251" w:hanging="360"/>
      </w:pPr>
    </w:lvl>
    <w:lvl w:ilvl="5" w:tplc="3C0A001B" w:tentative="1">
      <w:start w:val="1"/>
      <w:numFmt w:val="lowerRoman"/>
      <w:lvlText w:val="%6."/>
      <w:lvlJc w:val="right"/>
      <w:pPr>
        <w:ind w:left="3971" w:hanging="180"/>
      </w:pPr>
    </w:lvl>
    <w:lvl w:ilvl="6" w:tplc="3C0A000F" w:tentative="1">
      <w:start w:val="1"/>
      <w:numFmt w:val="decimal"/>
      <w:lvlText w:val="%7."/>
      <w:lvlJc w:val="left"/>
      <w:pPr>
        <w:ind w:left="4691" w:hanging="360"/>
      </w:pPr>
    </w:lvl>
    <w:lvl w:ilvl="7" w:tplc="3C0A0019" w:tentative="1">
      <w:start w:val="1"/>
      <w:numFmt w:val="lowerLetter"/>
      <w:lvlText w:val="%8."/>
      <w:lvlJc w:val="left"/>
      <w:pPr>
        <w:ind w:left="5411" w:hanging="360"/>
      </w:pPr>
    </w:lvl>
    <w:lvl w:ilvl="8" w:tplc="3C0A001B" w:tentative="1">
      <w:start w:val="1"/>
      <w:numFmt w:val="lowerRoman"/>
      <w:lvlText w:val="%9."/>
      <w:lvlJc w:val="right"/>
      <w:pPr>
        <w:ind w:left="6131" w:hanging="180"/>
      </w:pPr>
    </w:lvl>
  </w:abstractNum>
  <w:abstractNum w:abstractNumId="11">
    <w:nsid w:val="036B58A2"/>
    <w:multiLevelType w:val="hybridMultilevel"/>
    <w:tmpl w:val="140EAB04"/>
    <w:lvl w:ilvl="0" w:tplc="18ACDF1A">
      <w:start w:val="21"/>
      <w:numFmt w:val="decimal"/>
      <w:lvlText w:val="%1."/>
      <w:lvlJc w:val="left"/>
      <w:pPr>
        <w:ind w:left="644" w:hanging="360"/>
      </w:pPr>
      <w:rPr>
        <w:rFonts w:ascii="Calibri" w:hAnsi="Calibri" w:cs="Times New Roman" w:hint="default"/>
        <w:b/>
        <w:color w:val="auto"/>
      </w:rPr>
    </w:lvl>
    <w:lvl w:ilvl="1" w:tplc="3C0A0019">
      <w:start w:val="1"/>
      <w:numFmt w:val="lowerLetter"/>
      <w:lvlText w:val="%2."/>
      <w:lvlJc w:val="left"/>
      <w:pPr>
        <w:ind w:left="1364" w:hanging="360"/>
      </w:pPr>
    </w:lvl>
    <w:lvl w:ilvl="2" w:tplc="3C0A001B">
      <w:start w:val="1"/>
      <w:numFmt w:val="lowerRoman"/>
      <w:lvlText w:val="%3."/>
      <w:lvlJc w:val="right"/>
      <w:pPr>
        <w:ind w:left="2084" w:hanging="180"/>
      </w:pPr>
    </w:lvl>
    <w:lvl w:ilvl="3" w:tplc="C414DA26">
      <w:start w:val="1"/>
      <w:numFmt w:val="decimal"/>
      <w:lvlText w:val="%4"/>
      <w:lvlJc w:val="left"/>
      <w:pPr>
        <w:ind w:left="2804" w:hanging="360"/>
      </w:pPr>
      <w:rPr>
        <w:rFonts w:hint="default"/>
        <w:i w:val="0"/>
      </w:rPr>
    </w:lvl>
    <w:lvl w:ilvl="4" w:tplc="3C68BEBA">
      <w:start w:val="1"/>
      <w:numFmt w:val="upperLetter"/>
      <w:lvlText w:val="%5)"/>
      <w:lvlJc w:val="left"/>
      <w:pPr>
        <w:ind w:left="3524" w:hanging="360"/>
      </w:pPr>
      <w:rPr>
        <w:rFonts w:hint="default"/>
      </w:rPr>
    </w:lvl>
    <w:lvl w:ilvl="5" w:tplc="3C0A001B" w:tentative="1">
      <w:start w:val="1"/>
      <w:numFmt w:val="lowerRoman"/>
      <w:lvlText w:val="%6."/>
      <w:lvlJc w:val="right"/>
      <w:pPr>
        <w:ind w:left="4244" w:hanging="180"/>
      </w:pPr>
    </w:lvl>
    <w:lvl w:ilvl="6" w:tplc="3C0A000F" w:tentative="1">
      <w:start w:val="1"/>
      <w:numFmt w:val="decimal"/>
      <w:lvlText w:val="%7."/>
      <w:lvlJc w:val="left"/>
      <w:pPr>
        <w:ind w:left="4964" w:hanging="360"/>
      </w:pPr>
    </w:lvl>
    <w:lvl w:ilvl="7" w:tplc="3C0A0019" w:tentative="1">
      <w:start w:val="1"/>
      <w:numFmt w:val="lowerLetter"/>
      <w:lvlText w:val="%8."/>
      <w:lvlJc w:val="left"/>
      <w:pPr>
        <w:ind w:left="5684" w:hanging="360"/>
      </w:pPr>
    </w:lvl>
    <w:lvl w:ilvl="8" w:tplc="3C0A001B" w:tentative="1">
      <w:start w:val="1"/>
      <w:numFmt w:val="lowerRoman"/>
      <w:lvlText w:val="%9."/>
      <w:lvlJc w:val="right"/>
      <w:pPr>
        <w:ind w:left="6404" w:hanging="180"/>
      </w:pPr>
    </w:lvl>
  </w:abstractNum>
  <w:abstractNum w:abstractNumId="12">
    <w:nsid w:val="04AF6160"/>
    <w:multiLevelType w:val="multilevel"/>
    <w:tmpl w:val="1CBCA694"/>
    <w:lvl w:ilvl="0">
      <w:start w:val="1"/>
      <w:numFmt w:val="decimal"/>
      <w:lvlText w:val="%1."/>
      <w:lvlJc w:val="left"/>
      <w:pPr>
        <w:ind w:left="360" w:hanging="360"/>
      </w:pPr>
      <w:rPr>
        <w:b/>
        <w:color w:val="auto"/>
      </w:rPr>
    </w:lvl>
    <w:lvl w:ilvl="1">
      <w:start w:val="1"/>
      <w:numFmt w:val="decimal"/>
      <w:isLgl/>
      <w:lvlText w:val="%1.%2."/>
      <w:lvlJc w:val="left"/>
      <w:pPr>
        <w:ind w:left="720" w:hanging="360"/>
      </w:pPr>
      <w:rPr>
        <w:rFonts w:hint="default"/>
        <w:color w:val="auto"/>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08CA6915"/>
    <w:multiLevelType w:val="hybridMultilevel"/>
    <w:tmpl w:val="6242EE26"/>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4">
    <w:nsid w:val="0D023D6A"/>
    <w:multiLevelType w:val="multilevel"/>
    <w:tmpl w:val="F64666F2"/>
    <w:lvl w:ilvl="0">
      <w:start w:val="1"/>
      <w:numFmt w:val="decimal"/>
      <w:pStyle w:val="Subtitle4"/>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0F067AFE"/>
    <w:multiLevelType w:val="hybridMultilevel"/>
    <w:tmpl w:val="4D3EA3D4"/>
    <w:lvl w:ilvl="0" w:tplc="87AAE9C8">
      <w:start w:val="8"/>
      <w:numFmt w:val="decimal"/>
      <w:lvlText w:val="%1."/>
      <w:lvlJc w:val="left"/>
      <w:pPr>
        <w:ind w:left="786" w:hanging="360"/>
      </w:pPr>
      <w:rPr>
        <w:rFonts w:asciiTheme="minorHAnsi" w:hAnsiTheme="minorHAnsi" w:cstheme="minorHAnsi" w:hint="default"/>
        <w:b/>
        <w:sz w:val="22"/>
        <w:szCs w:val="22"/>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6">
    <w:nsid w:val="1356002D"/>
    <w:multiLevelType w:val="hybridMultilevel"/>
    <w:tmpl w:val="643CE214"/>
    <w:lvl w:ilvl="0" w:tplc="97C4B9EC">
      <w:start w:val="1"/>
      <w:numFmt w:val="decimal"/>
      <w:lvlText w:val="%1."/>
      <w:lvlJc w:val="left"/>
      <w:pPr>
        <w:ind w:left="360" w:hanging="360"/>
      </w:pPr>
      <w:rPr>
        <w:rFonts w:asciiTheme="minorHAnsi" w:hAnsiTheme="minorHAnsi" w:cstheme="minorHAnsi" w:hint="default"/>
        <w:b/>
        <w:sz w:val="22"/>
        <w:szCs w:val="22"/>
        <w:u w:val="none"/>
      </w:rPr>
    </w:lvl>
    <w:lvl w:ilvl="1" w:tplc="3C0A0019">
      <w:start w:val="1"/>
      <w:numFmt w:val="lowerLetter"/>
      <w:lvlText w:val="%2."/>
      <w:lvlJc w:val="left"/>
      <w:pPr>
        <w:ind w:left="1080" w:hanging="360"/>
      </w:pPr>
    </w:lvl>
    <w:lvl w:ilvl="2" w:tplc="C6227812">
      <w:start w:val="1"/>
      <w:numFmt w:val="lowerLetter"/>
      <w:lvlText w:val="%3)"/>
      <w:lvlJc w:val="left"/>
      <w:pPr>
        <w:ind w:left="1980" w:hanging="360"/>
      </w:pPr>
      <w:rPr>
        <w:rFonts w:ascii="Calibri" w:hAnsi="Calibri" w:cs="Times New Roman" w:hint="default"/>
        <w:color w:val="auto"/>
      </w:rPr>
    </w:lvl>
    <w:lvl w:ilvl="3" w:tplc="3C0A000F">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17">
    <w:nsid w:val="13F843B7"/>
    <w:multiLevelType w:val="hybridMultilevel"/>
    <w:tmpl w:val="F78C59F2"/>
    <w:lvl w:ilvl="0" w:tplc="0D90BDEE">
      <w:start w:val="12"/>
      <w:numFmt w:val="decimal"/>
      <w:pStyle w:val="Heading1-Clausename"/>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60D2F8B"/>
    <w:multiLevelType w:val="hybridMultilevel"/>
    <w:tmpl w:val="279867E6"/>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19">
    <w:nsid w:val="187B6CE3"/>
    <w:multiLevelType w:val="hybridMultilevel"/>
    <w:tmpl w:val="A070880C"/>
    <w:lvl w:ilvl="0" w:tplc="D7300F16">
      <w:start w:val="20"/>
      <w:numFmt w:val="decimal"/>
      <w:lvlText w:val="%1."/>
      <w:lvlJc w:val="left"/>
      <w:pPr>
        <w:ind w:left="360" w:hanging="360"/>
      </w:pPr>
      <w:rPr>
        <w:rFonts w:asciiTheme="minorHAnsi" w:hAnsiTheme="minorHAnsi" w:cstheme="minorHAnsi" w:hint="default"/>
        <w:b/>
        <w:color w:val="auto"/>
      </w:rPr>
    </w:lvl>
    <w:lvl w:ilvl="1" w:tplc="3C0A0019" w:tentative="1">
      <w:start w:val="1"/>
      <w:numFmt w:val="lowerLetter"/>
      <w:lvlText w:val="%2."/>
      <w:lvlJc w:val="left"/>
      <w:pPr>
        <w:ind w:left="1080" w:hanging="360"/>
      </w:pPr>
    </w:lvl>
    <w:lvl w:ilvl="2" w:tplc="3C0A001B" w:tentative="1">
      <w:start w:val="1"/>
      <w:numFmt w:val="lowerRoman"/>
      <w:lvlText w:val="%3."/>
      <w:lvlJc w:val="right"/>
      <w:pPr>
        <w:ind w:left="1800" w:hanging="180"/>
      </w:pPr>
    </w:lvl>
    <w:lvl w:ilvl="3" w:tplc="3C0A000F" w:tentative="1">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20">
    <w:nsid w:val="1AE44C18"/>
    <w:multiLevelType w:val="hybridMultilevel"/>
    <w:tmpl w:val="5D6C8E70"/>
    <w:lvl w:ilvl="0" w:tplc="DF787EAE">
      <w:start w:val="11"/>
      <w:numFmt w:val="decimal"/>
      <w:lvlText w:val="%1."/>
      <w:lvlJc w:val="left"/>
      <w:pPr>
        <w:ind w:left="786" w:hanging="360"/>
      </w:pPr>
      <w:rPr>
        <w:rFonts w:ascii="Calibri" w:hAnsi="Calibri" w:cs="Times New Roman" w:hint="default"/>
        <w:b/>
        <w:color w:val="auto"/>
        <w:sz w:val="22"/>
        <w:szCs w:val="22"/>
      </w:rPr>
    </w:lvl>
    <w:lvl w:ilvl="1" w:tplc="3C0A0019" w:tentative="1">
      <w:start w:val="1"/>
      <w:numFmt w:val="lowerLetter"/>
      <w:lvlText w:val="%2."/>
      <w:lvlJc w:val="left"/>
      <w:pPr>
        <w:ind w:left="1506" w:hanging="360"/>
      </w:pPr>
    </w:lvl>
    <w:lvl w:ilvl="2" w:tplc="3C0A001B" w:tentative="1">
      <w:start w:val="1"/>
      <w:numFmt w:val="lowerRoman"/>
      <w:lvlText w:val="%3."/>
      <w:lvlJc w:val="right"/>
      <w:pPr>
        <w:ind w:left="2226" w:hanging="180"/>
      </w:pPr>
    </w:lvl>
    <w:lvl w:ilvl="3" w:tplc="3C0A000F" w:tentative="1">
      <w:start w:val="1"/>
      <w:numFmt w:val="decimal"/>
      <w:lvlText w:val="%4."/>
      <w:lvlJc w:val="left"/>
      <w:pPr>
        <w:ind w:left="2946" w:hanging="360"/>
      </w:p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tentative="1">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21">
    <w:nsid w:val="1C407644"/>
    <w:multiLevelType w:val="hybridMultilevel"/>
    <w:tmpl w:val="0C14CB4A"/>
    <w:lvl w:ilvl="0" w:tplc="3C0A000F">
      <w:start w:val="1"/>
      <w:numFmt w:val="decimal"/>
      <w:lvlText w:val="%1."/>
      <w:lvlJc w:val="left"/>
      <w:pPr>
        <w:ind w:left="720" w:hanging="360"/>
      </w:pPr>
      <w:rPr>
        <w:rFonts w:hint="default"/>
        <w:i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2">
    <w:nsid w:val="1C5770D1"/>
    <w:multiLevelType w:val="hybridMultilevel"/>
    <w:tmpl w:val="826E35EA"/>
    <w:lvl w:ilvl="0" w:tplc="2918FAD6">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3">
    <w:nsid w:val="1D8061D5"/>
    <w:multiLevelType w:val="hybridMultilevel"/>
    <w:tmpl w:val="9650E21C"/>
    <w:lvl w:ilvl="0" w:tplc="F56CC8EA">
      <w:start w:val="1"/>
      <w:numFmt w:val="decimal"/>
      <w:lvlText w:val="%1."/>
      <w:lvlJc w:val="left"/>
      <w:pPr>
        <w:ind w:left="720" w:hanging="360"/>
      </w:pPr>
      <w:rPr>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4">
    <w:nsid w:val="1FD27444"/>
    <w:multiLevelType w:val="hybridMultilevel"/>
    <w:tmpl w:val="BD3E83B8"/>
    <w:lvl w:ilvl="0" w:tplc="3C0A0001">
      <w:start w:val="1"/>
      <w:numFmt w:val="bullet"/>
      <w:lvlText w:val=""/>
      <w:lvlJc w:val="left"/>
      <w:pPr>
        <w:ind w:left="765" w:hanging="360"/>
      </w:pPr>
      <w:rPr>
        <w:rFonts w:ascii="Symbol" w:hAnsi="Symbol" w:hint="default"/>
      </w:rPr>
    </w:lvl>
    <w:lvl w:ilvl="1" w:tplc="3C0A0003" w:tentative="1">
      <w:start w:val="1"/>
      <w:numFmt w:val="bullet"/>
      <w:lvlText w:val="o"/>
      <w:lvlJc w:val="left"/>
      <w:pPr>
        <w:ind w:left="1485" w:hanging="360"/>
      </w:pPr>
      <w:rPr>
        <w:rFonts w:ascii="Courier New" w:hAnsi="Courier New" w:cs="Courier New" w:hint="default"/>
      </w:rPr>
    </w:lvl>
    <w:lvl w:ilvl="2" w:tplc="3C0A0005" w:tentative="1">
      <w:start w:val="1"/>
      <w:numFmt w:val="bullet"/>
      <w:lvlText w:val=""/>
      <w:lvlJc w:val="left"/>
      <w:pPr>
        <w:ind w:left="2205" w:hanging="360"/>
      </w:pPr>
      <w:rPr>
        <w:rFonts w:ascii="Wingdings" w:hAnsi="Wingdings" w:hint="default"/>
      </w:rPr>
    </w:lvl>
    <w:lvl w:ilvl="3" w:tplc="3C0A0001" w:tentative="1">
      <w:start w:val="1"/>
      <w:numFmt w:val="bullet"/>
      <w:lvlText w:val=""/>
      <w:lvlJc w:val="left"/>
      <w:pPr>
        <w:ind w:left="2925" w:hanging="360"/>
      </w:pPr>
      <w:rPr>
        <w:rFonts w:ascii="Symbol" w:hAnsi="Symbol" w:hint="default"/>
      </w:rPr>
    </w:lvl>
    <w:lvl w:ilvl="4" w:tplc="3C0A0003" w:tentative="1">
      <w:start w:val="1"/>
      <w:numFmt w:val="bullet"/>
      <w:lvlText w:val="o"/>
      <w:lvlJc w:val="left"/>
      <w:pPr>
        <w:ind w:left="3645" w:hanging="360"/>
      </w:pPr>
      <w:rPr>
        <w:rFonts w:ascii="Courier New" w:hAnsi="Courier New" w:cs="Courier New" w:hint="default"/>
      </w:rPr>
    </w:lvl>
    <w:lvl w:ilvl="5" w:tplc="3C0A0005" w:tentative="1">
      <w:start w:val="1"/>
      <w:numFmt w:val="bullet"/>
      <w:lvlText w:val=""/>
      <w:lvlJc w:val="left"/>
      <w:pPr>
        <w:ind w:left="4365" w:hanging="360"/>
      </w:pPr>
      <w:rPr>
        <w:rFonts w:ascii="Wingdings" w:hAnsi="Wingdings" w:hint="default"/>
      </w:rPr>
    </w:lvl>
    <w:lvl w:ilvl="6" w:tplc="3C0A0001" w:tentative="1">
      <w:start w:val="1"/>
      <w:numFmt w:val="bullet"/>
      <w:lvlText w:val=""/>
      <w:lvlJc w:val="left"/>
      <w:pPr>
        <w:ind w:left="5085" w:hanging="360"/>
      </w:pPr>
      <w:rPr>
        <w:rFonts w:ascii="Symbol" w:hAnsi="Symbol" w:hint="default"/>
      </w:rPr>
    </w:lvl>
    <w:lvl w:ilvl="7" w:tplc="3C0A0003" w:tentative="1">
      <w:start w:val="1"/>
      <w:numFmt w:val="bullet"/>
      <w:lvlText w:val="o"/>
      <w:lvlJc w:val="left"/>
      <w:pPr>
        <w:ind w:left="5805" w:hanging="360"/>
      </w:pPr>
      <w:rPr>
        <w:rFonts w:ascii="Courier New" w:hAnsi="Courier New" w:cs="Courier New" w:hint="default"/>
      </w:rPr>
    </w:lvl>
    <w:lvl w:ilvl="8" w:tplc="3C0A0005" w:tentative="1">
      <w:start w:val="1"/>
      <w:numFmt w:val="bullet"/>
      <w:lvlText w:val=""/>
      <w:lvlJc w:val="left"/>
      <w:pPr>
        <w:ind w:left="6525" w:hanging="360"/>
      </w:pPr>
      <w:rPr>
        <w:rFonts w:ascii="Wingdings" w:hAnsi="Wingdings" w:hint="default"/>
      </w:rPr>
    </w:lvl>
  </w:abstractNum>
  <w:abstractNum w:abstractNumId="25">
    <w:nsid w:val="206D230B"/>
    <w:multiLevelType w:val="hybridMultilevel"/>
    <w:tmpl w:val="374E06A8"/>
    <w:lvl w:ilvl="0" w:tplc="15466EC0">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24742FC3"/>
    <w:multiLevelType w:val="hybridMultilevel"/>
    <w:tmpl w:val="ED80CC44"/>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27">
    <w:nsid w:val="25EB58CD"/>
    <w:multiLevelType w:val="hybridMultilevel"/>
    <w:tmpl w:val="4F34DA46"/>
    <w:lvl w:ilvl="0" w:tplc="64CAFF46">
      <w:start w:val="1"/>
      <w:numFmt w:val="lowerRoman"/>
      <w:lvlText w:val="%1."/>
      <w:lvlJc w:val="left"/>
      <w:pPr>
        <w:ind w:left="720" w:hanging="360"/>
      </w:pPr>
      <w:rPr>
        <w:rFonts w:asciiTheme="minorHAnsi" w:eastAsia="Times New Roman" w:hAnsiTheme="minorHAnsi" w:cstheme="minorHAnsi"/>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8">
    <w:nsid w:val="2F064566"/>
    <w:multiLevelType w:val="hybridMultilevel"/>
    <w:tmpl w:val="70BE8B68"/>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9">
    <w:nsid w:val="31356CF2"/>
    <w:multiLevelType w:val="hybridMultilevel"/>
    <w:tmpl w:val="B740AFEE"/>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DF10E7B0">
      <w:start w:val="1"/>
      <w:numFmt w:val="decimal"/>
      <w:lvlText w:val="%4."/>
      <w:lvlJc w:val="left"/>
      <w:pPr>
        <w:ind w:left="360" w:hanging="360"/>
      </w:pPr>
      <w:rPr>
        <w:b/>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0">
    <w:nsid w:val="3188635D"/>
    <w:multiLevelType w:val="hybridMultilevel"/>
    <w:tmpl w:val="720000A8"/>
    <w:lvl w:ilvl="0" w:tplc="98429C3A">
      <w:start w:val="17"/>
      <w:numFmt w:val="decimal"/>
      <w:lvlText w:val="%1."/>
      <w:lvlJc w:val="left"/>
      <w:pPr>
        <w:ind w:left="786" w:hanging="360"/>
      </w:pPr>
      <w:rPr>
        <w:rFonts w:hint="default"/>
        <w:color w:val="auto"/>
        <w:sz w:val="22"/>
        <w:szCs w:val="22"/>
      </w:rPr>
    </w:lvl>
    <w:lvl w:ilvl="1" w:tplc="3C0A0019" w:tentative="1">
      <w:start w:val="1"/>
      <w:numFmt w:val="lowerLetter"/>
      <w:lvlText w:val="%2."/>
      <w:lvlJc w:val="left"/>
      <w:pPr>
        <w:ind w:left="1506" w:hanging="360"/>
      </w:pPr>
    </w:lvl>
    <w:lvl w:ilvl="2" w:tplc="3C0A001B" w:tentative="1">
      <w:start w:val="1"/>
      <w:numFmt w:val="lowerRoman"/>
      <w:lvlText w:val="%3."/>
      <w:lvlJc w:val="right"/>
      <w:pPr>
        <w:ind w:left="2226" w:hanging="180"/>
      </w:pPr>
    </w:lvl>
    <w:lvl w:ilvl="3" w:tplc="3C0A000F" w:tentative="1">
      <w:start w:val="1"/>
      <w:numFmt w:val="decimal"/>
      <w:lvlText w:val="%4."/>
      <w:lvlJc w:val="left"/>
      <w:pPr>
        <w:ind w:left="2946" w:hanging="360"/>
      </w:p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tentative="1">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31">
    <w:nsid w:val="34097A0E"/>
    <w:multiLevelType w:val="hybridMultilevel"/>
    <w:tmpl w:val="9B3CDA06"/>
    <w:lvl w:ilvl="0" w:tplc="3DF2FCC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nsid w:val="35F403E9"/>
    <w:multiLevelType w:val="hybridMultilevel"/>
    <w:tmpl w:val="630428AE"/>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3">
    <w:nsid w:val="390B1D3F"/>
    <w:multiLevelType w:val="multilevel"/>
    <w:tmpl w:val="8638924A"/>
    <w:lvl w:ilvl="0">
      <w:start w:val="8"/>
      <w:numFmt w:val="decimal"/>
      <w:lvlText w:val="%1."/>
      <w:lvlJc w:val="left"/>
      <w:pPr>
        <w:ind w:left="360" w:hanging="360"/>
      </w:pPr>
      <w:rPr>
        <w:rFonts w:ascii="Calibri" w:hAnsi="Calibri" w:cs="Times New Roman" w:hint="default"/>
        <w:b/>
      </w:rPr>
    </w:lvl>
    <w:lvl w:ilvl="1">
      <w:start w:val="1"/>
      <w:numFmt w:val="decimal"/>
      <w:lvlText w:val="%1.%2."/>
      <w:lvlJc w:val="left"/>
      <w:pPr>
        <w:ind w:left="1440" w:hanging="360"/>
      </w:pPr>
      <w:rPr>
        <w:rFonts w:ascii="Calibri" w:hAnsi="Calibri" w:cs="Times New Roman" w:hint="default"/>
        <w:b/>
      </w:rPr>
    </w:lvl>
    <w:lvl w:ilvl="2">
      <w:start w:val="1"/>
      <w:numFmt w:val="decimal"/>
      <w:lvlText w:val="%1.%2.%3."/>
      <w:lvlJc w:val="left"/>
      <w:pPr>
        <w:ind w:left="2880" w:hanging="720"/>
      </w:pPr>
      <w:rPr>
        <w:rFonts w:ascii="Calibri" w:hAnsi="Calibri" w:cs="Times New Roman" w:hint="default"/>
        <w:b w:val="0"/>
      </w:rPr>
    </w:lvl>
    <w:lvl w:ilvl="3">
      <w:start w:val="1"/>
      <w:numFmt w:val="decimal"/>
      <w:lvlText w:val="%1.%2.%3.%4."/>
      <w:lvlJc w:val="left"/>
      <w:pPr>
        <w:ind w:left="3960" w:hanging="720"/>
      </w:pPr>
      <w:rPr>
        <w:rFonts w:ascii="Calibri" w:hAnsi="Calibri" w:cs="Times New Roman" w:hint="default"/>
        <w:b w:val="0"/>
      </w:rPr>
    </w:lvl>
    <w:lvl w:ilvl="4">
      <w:start w:val="1"/>
      <w:numFmt w:val="decimal"/>
      <w:lvlText w:val="%1.%2.%3.%4.%5."/>
      <w:lvlJc w:val="left"/>
      <w:pPr>
        <w:ind w:left="5400" w:hanging="1080"/>
      </w:pPr>
      <w:rPr>
        <w:rFonts w:ascii="Calibri" w:hAnsi="Calibri" w:cs="Times New Roman" w:hint="default"/>
        <w:b w:val="0"/>
      </w:rPr>
    </w:lvl>
    <w:lvl w:ilvl="5">
      <w:start w:val="1"/>
      <w:numFmt w:val="decimal"/>
      <w:lvlText w:val="%1.%2.%3.%4.%5.%6."/>
      <w:lvlJc w:val="left"/>
      <w:pPr>
        <w:ind w:left="6480" w:hanging="1080"/>
      </w:pPr>
      <w:rPr>
        <w:rFonts w:ascii="Calibri" w:hAnsi="Calibri" w:cs="Times New Roman" w:hint="default"/>
        <w:b w:val="0"/>
      </w:rPr>
    </w:lvl>
    <w:lvl w:ilvl="6">
      <w:start w:val="1"/>
      <w:numFmt w:val="decimal"/>
      <w:lvlText w:val="%1.%2.%3.%4.%5.%6.%7."/>
      <w:lvlJc w:val="left"/>
      <w:pPr>
        <w:ind w:left="7920" w:hanging="1440"/>
      </w:pPr>
      <w:rPr>
        <w:rFonts w:ascii="Calibri" w:hAnsi="Calibri" w:cs="Times New Roman" w:hint="default"/>
        <w:b w:val="0"/>
      </w:rPr>
    </w:lvl>
    <w:lvl w:ilvl="7">
      <w:start w:val="1"/>
      <w:numFmt w:val="decimal"/>
      <w:lvlText w:val="%1.%2.%3.%4.%5.%6.%7.%8."/>
      <w:lvlJc w:val="left"/>
      <w:pPr>
        <w:ind w:left="9000" w:hanging="1440"/>
      </w:pPr>
      <w:rPr>
        <w:rFonts w:ascii="Calibri" w:hAnsi="Calibri" w:cs="Times New Roman" w:hint="default"/>
        <w:b w:val="0"/>
      </w:rPr>
    </w:lvl>
    <w:lvl w:ilvl="8">
      <w:start w:val="1"/>
      <w:numFmt w:val="decimal"/>
      <w:lvlText w:val="%1.%2.%3.%4.%5.%6.%7.%8.%9."/>
      <w:lvlJc w:val="left"/>
      <w:pPr>
        <w:ind w:left="10440" w:hanging="1800"/>
      </w:pPr>
      <w:rPr>
        <w:rFonts w:ascii="Calibri" w:hAnsi="Calibri" w:cs="Times New Roman" w:hint="default"/>
        <w:b w:val="0"/>
      </w:rPr>
    </w:lvl>
  </w:abstractNum>
  <w:abstractNum w:abstractNumId="34">
    <w:nsid w:val="3932053D"/>
    <w:multiLevelType w:val="multilevel"/>
    <w:tmpl w:val="C84CC2F6"/>
    <w:lvl w:ilvl="0">
      <w:start w:val="7"/>
      <w:numFmt w:val="decimal"/>
      <w:lvlText w:val="%1."/>
      <w:lvlJc w:val="left"/>
      <w:pPr>
        <w:ind w:left="360" w:hanging="360"/>
      </w:pPr>
      <w:rPr>
        <w:rFonts w:ascii="Calibri" w:hAnsi="Calibri" w:cs="Times New Roman" w:hint="default"/>
        <w:b/>
      </w:rPr>
    </w:lvl>
    <w:lvl w:ilvl="1">
      <w:start w:val="1"/>
      <w:numFmt w:val="decimal"/>
      <w:lvlText w:val="%1.%2."/>
      <w:lvlJc w:val="left"/>
      <w:pPr>
        <w:ind w:left="360" w:hanging="360"/>
      </w:pPr>
      <w:rPr>
        <w:rFonts w:ascii="Calibri" w:hAnsi="Calibri" w:cs="Times New Roman" w:hint="default"/>
        <w:b/>
      </w:rPr>
    </w:lvl>
    <w:lvl w:ilvl="2">
      <w:start w:val="1"/>
      <w:numFmt w:val="decimal"/>
      <w:lvlText w:val="%1.%2.%3."/>
      <w:lvlJc w:val="left"/>
      <w:pPr>
        <w:ind w:left="720" w:hanging="720"/>
      </w:pPr>
      <w:rPr>
        <w:rFonts w:ascii="Calibri" w:hAnsi="Calibri" w:cs="Times New Roman" w:hint="default"/>
        <w:b w:val="0"/>
      </w:rPr>
    </w:lvl>
    <w:lvl w:ilvl="3">
      <w:start w:val="1"/>
      <w:numFmt w:val="decimal"/>
      <w:lvlText w:val="%1.%2.%3.%4."/>
      <w:lvlJc w:val="left"/>
      <w:pPr>
        <w:ind w:left="720" w:hanging="720"/>
      </w:pPr>
      <w:rPr>
        <w:rFonts w:ascii="Calibri" w:hAnsi="Calibri" w:cs="Times New Roman" w:hint="default"/>
        <w:b w:val="0"/>
      </w:rPr>
    </w:lvl>
    <w:lvl w:ilvl="4">
      <w:start w:val="1"/>
      <w:numFmt w:val="decimal"/>
      <w:lvlText w:val="%1.%2.%3.%4.%5."/>
      <w:lvlJc w:val="left"/>
      <w:pPr>
        <w:ind w:left="1080" w:hanging="1080"/>
      </w:pPr>
      <w:rPr>
        <w:rFonts w:ascii="Calibri" w:hAnsi="Calibri" w:cs="Times New Roman" w:hint="default"/>
        <w:b w:val="0"/>
      </w:rPr>
    </w:lvl>
    <w:lvl w:ilvl="5">
      <w:start w:val="1"/>
      <w:numFmt w:val="decimal"/>
      <w:lvlText w:val="%1.%2.%3.%4.%5.%6."/>
      <w:lvlJc w:val="left"/>
      <w:pPr>
        <w:ind w:left="1080" w:hanging="1080"/>
      </w:pPr>
      <w:rPr>
        <w:rFonts w:ascii="Calibri" w:hAnsi="Calibri" w:cs="Times New Roman" w:hint="default"/>
        <w:b w:val="0"/>
      </w:rPr>
    </w:lvl>
    <w:lvl w:ilvl="6">
      <w:start w:val="1"/>
      <w:numFmt w:val="decimal"/>
      <w:lvlText w:val="%1.%2.%3.%4.%5.%6.%7."/>
      <w:lvlJc w:val="left"/>
      <w:pPr>
        <w:ind w:left="1440" w:hanging="1440"/>
      </w:pPr>
      <w:rPr>
        <w:rFonts w:ascii="Calibri" w:hAnsi="Calibri" w:cs="Times New Roman" w:hint="default"/>
        <w:b w:val="0"/>
      </w:rPr>
    </w:lvl>
    <w:lvl w:ilvl="7">
      <w:start w:val="1"/>
      <w:numFmt w:val="decimal"/>
      <w:lvlText w:val="%1.%2.%3.%4.%5.%6.%7.%8."/>
      <w:lvlJc w:val="left"/>
      <w:pPr>
        <w:ind w:left="1440" w:hanging="1440"/>
      </w:pPr>
      <w:rPr>
        <w:rFonts w:ascii="Calibri" w:hAnsi="Calibri" w:cs="Times New Roman" w:hint="default"/>
        <w:b w:val="0"/>
      </w:rPr>
    </w:lvl>
    <w:lvl w:ilvl="8">
      <w:start w:val="1"/>
      <w:numFmt w:val="decimal"/>
      <w:lvlText w:val="%1.%2.%3.%4.%5.%6.%7.%8.%9."/>
      <w:lvlJc w:val="left"/>
      <w:pPr>
        <w:ind w:left="1800" w:hanging="1800"/>
      </w:pPr>
      <w:rPr>
        <w:rFonts w:ascii="Calibri" w:hAnsi="Calibri" w:cs="Times New Roman" w:hint="default"/>
        <w:b w:val="0"/>
      </w:rPr>
    </w:lvl>
  </w:abstractNum>
  <w:abstractNum w:abstractNumId="35">
    <w:nsid w:val="39692660"/>
    <w:multiLevelType w:val="multilevel"/>
    <w:tmpl w:val="09C428AE"/>
    <w:lvl w:ilvl="0">
      <w:start w:val="1"/>
      <w:numFmt w:val="decimal"/>
      <w:lvlText w:val="%1."/>
      <w:lvlJc w:val="left"/>
      <w:pPr>
        <w:tabs>
          <w:tab w:val="num" w:pos="431"/>
        </w:tabs>
        <w:ind w:left="431" w:hanging="431"/>
      </w:pPr>
      <w:rPr>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b w:val="0"/>
        <w:i w:val="0"/>
      </w:rPr>
    </w:lvl>
    <w:lvl w:ilvl="3">
      <w:start w:val="1"/>
      <w:numFmt w:val="lowerRoman"/>
      <w:pStyle w:val="Normala"/>
      <w:lvlText w:val="(%4)"/>
      <w:lvlJc w:val="left"/>
      <w:pPr>
        <w:tabs>
          <w:tab w:val="num" w:pos="2498"/>
        </w:tabs>
        <w:ind w:left="1843" w:hanging="425"/>
      </w:pPr>
    </w:lvl>
    <w:lvl w:ilvl="4">
      <w:start w:val="1"/>
      <w:numFmt w:val="decimal"/>
      <w:lvlText w:val=".%5"/>
      <w:lvlJc w:val="left"/>
      <w:pPr>
        <w:tabs>
          <w:tab w:val="num" w:pos="0"/>
        </w:tabs>
        <w:ind w:left="0" w:firstLine="0"/>
      </w:pPr>
    </w:lvl>
    <w:lvl w:ilvl="5">
      <w:start w:val="1"/>
      <w:numFmt w:val="decimal"/>
      <w:lvlText w:val=".%5.%6"/>
      <w:lvlJc w:val="left"/>
      <w:pPr>
        <w:tabs>
          <w:tab w:val="num" w:pos="0"/>
        </w:tabs>
        <w:ind w:left="0" w:firstLine="0"/>
      </w:pPr>
    </w:lvl>
    <w:lvl w:ilvl="6">
      <w:start w:val="1"/>
      <w:numFmt w:val="decimal"/>
      <w:lvlText w:val=".%5.%6.%7"/>
      <w:lvlJc w:val="left"/>
      <w:pPr>
        <w:tabs>
          <w:tab w:val="num" w:pos="0"/>
        </w:tabs>
        <w:ind w:left="0" w:firstLine="0"/>
      </w:pPr>
    </w:lvl>
    <w:lvl w:ilvl="7">
      <w:start w:val="1"/>
      <w:numFmt w:val="decimal"/>
      <w:lvlText w:val=".%5.%6.%7.%8"/>
      <w:lvlJc w:val="left"/>
      <w:pPr>
        <w:tabs>
          <w:tab w:val="num" w:pos="0"/>
        </w:tabs>
        <w:ind w:left="0" w:firstLine="0"/>
      </w:pPr>
    </w:lvl>
    <w:lvl w:ilvl="8">
      <w:start w:val="1"/>
      <w:numFmt w:val="decimal"/>
      <w:lvlText w:val=".%5.%6.%7.%8.%9"/>
      <w:lvlJc w:val="left"/>
      <w:pPr>
        <w:tabs>
          <w:tab w:val="num" w:pos="0"/>
        </w:tabs>
        <w:ind w:left="4392" w:hanging="1584"/>
      </w:pPr>
    </w:lvl>
  </w:abstractNum>
  <w:abstractNum w:abstractNumId="36">
    <w:nsid w:val="3A837B68"/>
    <w:multiLevelType w:val="hybridMultilevel"/>
    <w:tmpl w:val="3E3CEC38"/>
    <w:lvl w:ilvl="0" w:tplc="EEB088EE">
      <w:start w:val="1"/>
      <w:numFmt w:val="decimal"/>
      <w:lvlText w:val="%1."/>
      <w:lvlJc w:val="left"/>
      <w:pPr>
        <w:ind w:left="720" w:hanging="360"/>
      </w:pPr>
      <w:rPr>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7">
    <w:nsid w:val="3B73678F"/>
    <w:multiLevelType w:val="hybridMultilevel"/>
    <w:tmpl w:val="A3EACC2E"/>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8">
    <w:nsid w:val="3D0E1087"/>
    <w:multiLevelType w:val="hybridMultilevel"/>
    <w:tmpl w:val="CF80DF96"/>
    <w:lvl w:ilvl="0" w:tplc="3B5C808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nsid w:val="3FD04766"/>
    <w:multiLevelType w:val="hybridMultilevel"/>
    <w:tmpl w:val="4BA439DE"/>
    <w:lvl w:ilvl="0" w:tplc="3C0A000F">
      <w:start w:val="1"/>
      <w:numFmt w:val="decimal"/>
      <w:lvlText w:val="%1."/>
      <w:lvlJc w:val="left"/>
      <w:pPr>
        <w:ind w:left="36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0">
    <w:nsid w:val="4A1C5934"/>
    <w:multiLevelType w:val="hybridMultilevel"/>
    <w:tmpl w:val="6A301B0C"/>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1">
    <w:nsid w:val="4B3160B8"/>
    <w:multiLevelType w:val="hybridMultilevel"/>
    <w:tmpl w:val="735AE7A4"/>
    <w:lvl w:ilvl="0" w:tplc="CF0693EC">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nsid w:val="54D00496"/>
    <w:multiLevelType w:val="hybridMultilevel"/>
    <w:tmpl w:val="41CA45E0"/>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3">
    <w:nsid w:val="555E4FC9"/>
    <w:multiLevelType w:val="hybridMultilevel"/>
    <w:tmpl w:val="0CFEB806"/>
    <w:lvl w:ilvl="0" w:tplc="4EAC8BBA">
      <w:start w:val="1"/>
      <w:numFmt w:val="decimal"/>
      <w:pStyle w:val="Textoindependiente2"/>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4">
    <w:nsid w:val="67B60348"/>
    <w:multiLevelType w:val="hybridMultilevel"/>
    <w:tmpl w:val="E6EED10A"/>
    <w:lvl w:ilvl="0" w:tplc="E9E6AD3E">
      <w:start w:val="1"/>
      <w:numFmt w:val="decimal"/>
      <w:pStyle w:val="Listaconvietas"/>
      <w:lvlText w:val="%1)"/>
      <w:lvlJc w:val="left"/>
      <w:pPr>
        <w:ind w:left="360" w:hanging="360"/>
      </w:pPr>
      <w:rPr>
        <w:rFonts w:hint="default"/>
        <w:b w:val="0"/>
        <w:i w:val="0"/>
      </w:rPr>
    </w:lvl>
    <w:lvl w:ilvl="1" w:tplc="3C0A0019" w:tentative="1">
      <w:start w:val="1"/>
      <w:numFmt w:val="lowerLetter"/>
      <w:lvlText w:val="%2."/>
      <w:lvlJc w:val="left"/>
      <w:pPr>
        <w:ind w:left="1101" w:hanging="360"/>
      </w:pPr>
    </w:lvl>
    <w:lvl w:ilvl="2" w:tplc="3C0A001B" w:tentative="1">
      <w:start w:val="1"/>
      <w:numFmt w:val="lowerRoman"/>
      <w:lvlText w:val="%3."/>
      <w:lvlJc w:val="right"/>
      <w:pPr>
        <w:ind w:left="1821" w:hanging="180"/>
      </w:pPr>
    </w:lvl>
    <w:lvl w:ilvl="3" w:tplc="3C0A000F" w:tentative="1">
      <w:start w:val="1"/>
      <w:numFmt w:val="decimal"/>
      <w:lvlText w:val="%4."/>
      <w:lvlJc w:val="left"/>
      <w:pPr>
        <w:ind w:left="2541" w:hanging="360"/>
      </w:pPr>
    </w:lvl>
    <w:lvl w:ilvl="4" w:tplc="3C0A0019" w:tentative="1">
      <w:start w:val="1"/>
      <w:numFmt w:val="lowerLetter"/>
      <w:lvlText w:val="%5."/>
      <w:lvlJc w:val="left"/>
      <w:pPr>
        <w:ind w:left="3261" w:hanging="360"/>
      </w:pPr>
    </w:lvl>
    <w:lvl w:ilvl="5" w:tplc="3C0A001B" w:tentative="1">
      <w:start w:val="1"/>
      <w:numFmt w:val="lowerRoman"/>
      <w:lvlText w:val="%6."/>
      <w:lvlJc w:val="right"/>
      <w:pPr>
        <w:ind w:left="3981" w:hanging="180"/>
      </w:pPr>
    </w:lvl>
    <w:lvl w:ilvl="6" w:tplc="3C0A000F" w:tentative="1">
      <w:start w:val="1"/>
      <w:numFmt w:val="decimal"/>
      <w:lvlText w:val="%7."/>
      <w:lvlJc w:val="left"/>
      <w:pPr>
        <w:ind w:left="4701" w:hanging="360"/>
      </w:pPr>
    </w:lvl>
    <w:lvl w:ilvl="7" w:tplc="3C0A0019" w:tentative="1">
      <w:start w:val="1"/>
      <w:numFmt w:val="lowerLetter"/>
      <w:lvlText w:val="%8."/>
      <w:lvlJc w:val="left"/>
      <w:pPr>
        <w:ind w:left="5421" w:hanging="360"/>
      </w:pPr>
    </w:lvl>
    <w:lvl w:ilvl="8" w:tplc="3C0A001B" w:tentative="1">
      <w:start w:val="1"/>
      <w:numFmt w:val="lowerRoman"/>
      <w:lvlText w:val="%9."/>
      <w:lvlJc w:val="right"/>
      <w:pPr>
        <w:ind w:left="6141" w:hanging="180"/>
      </w:pPr>
    </w:lvl>
  </w:abstractNum>
  <w:abstractNum w:abstractNumId="45">
    <w:nsid w:val="68794181"/>
    <w:multiLevelType w:val="hybridMultilevel"/>
    <w:tmpl w:val="C61E0102"/>
    <w:lvl w:ilvl="0" w:tplc="1070EAFE">
      <w:start w:val="1"/>
      <w:numFmt w:val="decimal"/>
      <w:lvlText w:val="%1."/>
      <w:lvlJc w:val="left"/>
      <w:pPr>
        <w:ind w:left="720" w:hanging="360"/>
      </w:pPr>
      <w:rPr>
        <w:b/>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6">
    <w:nsid w:val="68931A61"/>
    <w:multiLevelType w:val="hybridMultilevel"/>
    <w:tmpl w:val="785267C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7">
    <w:nsid w:val="68DD2F33"/>
    <w:multiLevelType w:val="hybridMultilevel"/>
    <w:tmpl w:val="BFA83692"/>
    <w:lvl w:ilvl="0" w:tplc="2BF4857E">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8">
    <w:nsid w:val="69EC4CB7"/>
    <w:multiLevelType w:val="hybridMultilevel"/>
    <w:tmpl w:val="5232E0A4"/>
    <w:lvl w:ilvl="0" w:tplc="F22886FE">
      <w:start w:val="1"/>
      <w:numFmt w:val="lowerLetter"/>
      <w:lvlText w:val="%1-"/>
      <w:lvlJc w:val="left"/>
      <w:pPr>
        <w:ind w:left="1080" w:hanging="360"/>
      </w:pPr>
      <w:rPr>
        <w:rFonts w:hint="default"/>
      </w:rPr>
    </w:lvl>
    <w:lvl w:ilvl="1" w:tplc="3C0A0019" w:tentative="1">
      <w:start w:val="1"/>
      <w:numFmt w:val="lowerLetter"/>
      <w:lvlText w:val="%2."/>
      <w:lvlJc w:val="left"/>
      <w:pPr>
        <w:ind w:left="1800" w:hanging="360"/>
      </w:pPr>
    </w:lvl>
    <w:lvl w:ilvl="2" w:tplc="3C0A001B" w:tentative="1">
      <w:start w:val="1"/>
      <w:numFmt w:val="lowerRoman"/>
      <w:lvlText w:val="%3."/>
      <w:lvlJc w:val="right"/>
      <w:pPr>
        <w:ind w:left="2520" w:hanging="180"/>
      </w:pPr>
    </w:lvl>
    <w:lvl w:ilvl="3" w:tplc="3C0A000F" w:tentative="1">
      <w:start w:val="1"/>
      <w:numFmt w:val="decimal"/>
      <w:lvlText w:val="%4."/>
      <w:lvlJc w:val="left"/>
      <w:pPr>
        <w:ind w:left="3240" w:hanging="360"/>
      </w:pPr>
    </w:lvl>
    <w:lvl w:ilvl="4" w:tplc="3C0A0019" w:tentative="1">
      <w:start w:val="1"/>
      <w:numFmt w:val="lowerLetter"/>
      <w:lvlText w:val="%5."/>
      <w:lvlJc w:val="left"/>
      <w:pPr>
        <w:ind w:left="3960" w:hanging="360"/>
      </w:pPr>
    </w:lvl>
    <w:lvl w:ilvl="5" w:tplc="3C0A001B" w:tentative="1">
      <w:start w:val="1"/>
      <w:numFmt w:val="lowerRoman"/>
      <w:lvlText w:val="%6."/>
      <w:lvlJc w:val="right"/>
      <w:pPr>
        <w:ind w:left="4680" w:hanging="180"/>
      </w:pPr>
    </w:lvl>
    <w:lvl w:ilvl="6" w:tplc="3C0A000F" w:tentative="1">
      <w:start w:val="1"/>
      <w:numFmt w:val="decimal"/>
      <w:lvlText w:val="%7."/>
      <w:lvlJc w:val="left"/>
      <w:pPr>
        <w:ind w:left="5400" w:hanging="360"/>
      </w:pPr>
    </w:lvl>
    <w:lvl w:ilvl="7" w:tplc="3C0A0019" w:tentative="1">
      <w:start w:val="1"/>
      <w:numFmt w:val="lowerLetter"/>
      <w:lvlText w:val="%8."/>
      <w:lvlJc w:val="left"/>
      <w:pPr>
        <w:ind w:left="6120" w:hanging="360"/>
      </w:pPr>
    </w:lvl>
    <w:lvl w:ilvl="8" w:tplc="3C0A001B" w:tentative="1">
      <w:start w:val="1"/>
      <w:numFmt w:val="lowerRoman"/>
      <w:lvlText w:val="%9."/>
      <w:lvlJc w:val="right"/>
      <w:pPr>
        <w:ind w:left="6840" w:hanging="180"/>
      </w:pPr>
    </w:lvl>
  </w:abstractNum>
  <w:abstractNum w:abstractNumId="49">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0">
    <w:nsid w:val="6D8D11B8"/>
    <w:multiLevelType w:val="multilevel"/>
    <w:tmpl w:val="972C0464"/>
    <w:lvl w:ilvl="0">
      <w:start w:val="9"/>
      <w:numFmt w:val="decimal"/>
      <w:lvlText w:val="%1."/>
      <w:lvlJc w:val="left"/>
      <w:pPr>
        <w:ind w:left="360" w:hanging="360"/>
      </w:pPr>
      <w:rPr>
        <w:rFonts w:ascii="Calibri" w:hAnsi="Calibri" w:cs="Times New Roman" w:hint="default"/>
        <w:b/>
        <w:color w:val="auto"/>
      </w:rPr>
    </w:lvl>
    <w:lvl w:ilvl="1">
      <w:start w:val="1"/>
      <w:numFmt w:val="decimal"/>
      <w:lvlText w:val="%1.%2."/>
      <w:lvlJc w:val="left"/>
      <w:pPr>
        <w:ind w:left="360" w:hanging="360"/>
      </w:pPr>
      <w:rPr>
        <w:rFonts w:ascii="Calibri" w:hAnsi="Calibri" w:cs="Times New Roman" w:hint="default"/>
        <w:b/>
        <w:color w:val="auto"/>
      </w:rPr>
    </w:lvl>
    <w:lvl w:ilvl="2">
      <w:start w:val="1"/>
      <w:numFmt w:val="decimal"/>
      <w:lvlText w:val="%1.%2.%3."/>
      <w:lvlJc w:val="left"/>
      <w:pPr>
        <w:ind w:left="720" w:hanging="720"/>
      </w:pPr>
      <w:rPr>
        <w:rFonts w:ascii="Calibri" w:hAnsi="Calibri" w:cs="Times New Roman" w:hint="default"/>
        <w:b w:val="0"/>
        <w:color w:val="auto"/>
      </w:rPr>
    </w:lvl>
    <w:lvl w:ilvl="3">
      <w:start w:val="1"/>
      <w:numFmt w:val="decimal"/>
      <w:lvlText w:val="%1.%2.%3.%4."/>
      <w:lvlJc w:val="left"/>
      <w:pPr>
        <w:ind w:left="720" w:hanging="720"/>
      </w:pPr>
      <w:rPr>
        <w:rFonts w:ascii="Calibri" w:hAnsi="Calibri" w:cs="Times New Roman" w:hint="default"/>
        <w:b w:val="0"/>
        <w:color w:val="auto"/>
      </w:rPr>
    </w:lvl>
    <w:lvl w:ilvl="4">
      <w:start w:val="1"/>
      <w:numFmt w:val="decimal"/>
      <w:lvlText w:val="%1.%2.%3.%4.%5."/>
      <w:lvlJc w:val="left"/>
      <w:pPr>
        <w:ind w:left="1080" w:hanging="1080"/>
      </w:pPr>
      <w:rPr>
        <w:rFonts w:ascii="Calibri" w:hAnsi="Calibri" w:cs="Times New Roman" w:hint="default"/>
        <w:b w:val="0"/>
        <w:color w:val="auto"/>
      </w:rPr>
    </w:lvl>
    <w:lvl w:ilvl="5">
      <w:start w:val="1"/>
      <w:numFmt w:val="decimal"/>
      <w:lvlText w:val="%1.%2.%3.%4.%5.%6."/>
      <w:lvlJc w:val="left"/>
      <w:pPr>
        <w:ind w:left="1080" w:hanging="1080"/>
      </w:pPr>
      <w:rPr>
        <w:rFonts w:ascii="Calibri" w:hAnsi="Calibri" w:cs="Times New Roman" w:hint="default"/>
        <w:b w:val="0"/>
        <w:color w:val="auto"/>
      </w:rPr>
    </w:lvl>
    <w:lvl w:ilvl="6">
      <w:start w:val="1"/>
      <w:numFmt w:val="decimal"/>
      <w:lvlText w:val="%1.%2.%3.%4.%5.%6.%7."/>
      <w:lvlJc w:val="left"/>
      <w:pPr>
        <w:ind w:left="1440" w:hanging="1440"/>
      </w:pPr>
      <w:rPr>
        <w:rFonts w:ascii="Calibri" w:hAnsi="Calibri" w:cs="Times New Roman" w:hint="default"/>
        <w:b w:val="0"/>
        <w:color w:val="auto"/>
      </w:rPr>
    </w:lvl>
    <w:lvl w:ilvl="7">
      <w:start w:val="1"/>
      <w:numFmt w:val="decimal"/>
      <w:lvlText w:val="%1.%2.%3.%4.%5.%6.%7.%8."/>
      <w:lvlJc w:val="left"/>
      <w:pPr>
        <w:ind w:left="1440" w:hanging="1440"/>
      </w:pPr>
      <w:rPr>
        <w:rFonts w:ascii="Calibri" w:hAnsi="Calibri" w:cs="Times New Roman" w:hint="default"/>
        <w:b w:val="0"/>
        <w:color w:val="auto"/>
      </w:rPr>
    </w:lvl>
    <w:lvl w:ilvl="8">
      <w:start w:val="1"/>
      <w:numFmt w:val="decimal"/>
      <w:lvlText w:val="%1.%2.%3.%4.%5.%6.%7.%8.%9."/>
      <w:lvlJc w:val="left"/>
      <w:pPr>
        <w:ind w:left="1800" w:hanging="1800"/>
      </w:pPr>
      <w:rPr>
        <w:rFonts w:ascii="Calibri" w:hAnsi="Calibri" w:cs="Times New Roman" w:hint="default"/>
        <w:b w:val="0"/>
        <w:color w:val="auto"/>
      </w:rPr>
    </w:lvl>
  </w:abstractNum>
  <w:abstractNum w:abstractNumId="51">
    <w:nsid w:val="6E6619ED"/>
    <w:multiLevelType w:val="hybridMultilevel"/>
    <w:tmpl w:val="23AE29D2"/>
    <w:lvl w:ilvl="0" w:tplc="C51A0544">
      <w:start w:val="1"/>
      <w:numFmt w:val="decimal"/>
      <w:lvlText w:val="%1."/>
      <w:lvlJc w:val="left"/>
      <w:pPr>
        <w:ind w:left="720" w:hanging="360"/>
      </w:pPr>
      <w:rPr>
        <w:b w:val="0"/>
        <w:sz w:val="22"/>
        <w:szCs w:val="22"/>
      </w:rPr>
    </w:lvl>
    <w:lvl w:ilvl="1" w:tplc="3ECEAEBA">
      <w:start w:val="1"/>
      <w:numFmt w:val="lowerLetter"/>
      <w:lvlText w:val="%2."/>
      <w:lvlJc w:val="left"/>
      <w:pPr>
        <w:ind w:left="1440" w:hanging="360"/>
      </w:pPr>
      <w:rPr>
        <w:b/>
      </w:rPr>
    </w:lvl>
    <w:lvl w:ilvl="2" w:tplc="3C0A001B">
      <w:start w:val="1"/>
      <w:numFmt w:val="lowerRoman"/>
      <w:lvlText w:val="%3."/>
      <w:lvlJc w:val="right"/>
      <w:pPr>
        <w:ind w:left="2160" w:hanging="180"/>
      </w:pPr>
    </w:lvl>
    <w:lvl w:ilvl="3" w:tplc="4FC836DE">
      <w:start w:val="1"/>
      <w:numFmt w:val="lowerLetter"/>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2">
    <w:nsid w:val="710B71FD"/>
    <w:multiLevelType w:val="hybridMultilevel"/>
    <w:tmpl w:val="8EA022A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3">
    <w:nsid w:val="7D35236E"/>
    <w:multiLevelType w:val="hybridMultilevel"/>
    <w:tmpl w:val="C8560358"/>
    <w:lvl w:ilvl="0" w:tplc="3C0A000F">
      <w:start w:val="24"/>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4">
    <w:nsid w:val="7D6A23F3"/>
    <w:multiLevelType w:val="hybridMultilevel"/>
    <w:tmpl w:val="C8560358"/>
    <w:lvl w:ilvl="0" w:tplc="3C0A000F">
      <w:start w:val="24"/>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9"/>
  </w:num>
  <w:num w:numId="2">
    <w:abstractNumId w:val="43"/>
  </w:num>
  <w:num w:numId="3">
    <w:abstractNumId w:val="49"/>
  </w:num>
  <w:num w:numId="4">
    <w:abstractNumId w:val="35"/>
  </w:num>
  <w:num w:numId="5">
    <w:abstractNumId w:val="17"/>
  </w:num>
  <w:num w:numId="6">
    <w:abstractNumId w:val="14"/>
  </w:num>
  <w:num w:numId="7">
    <w:abstractNumId w:val="44"/>
  </w:num>
  <w:num w:numId="8">
    <w:abstractNumId w:val="13"/>
  </w:num>
  <w:num w:numId="9">
    <w:abstractNumId w:val="16"/>
  </w:num>
  <w:num w:numId="10">
    <w:abstractNumId w:val="51"/>
  </w:num>
  <w:num w:numId="11">
    <w:abstractNumId w:val="12"/>
  </w:num>
  <w:num w:numId="12">
    <w:abstractNumId w:val="29"/>
  </w:num>
  <w:num w:numId="13">
    <w:abstractNumId w:val="40"/>
  </w:num>
  <w:num w:numId="14">
    <w:abstractNumId w:val="42"/>
  </w:num>
  <w:num w:numId="15">
    <w:abstractNumId w:val="52"/>
  </w:num>
  <w:num w:numId="16">
    <w:abstractNumId w:val="45"/>
  </w:num>
  <w:num w:numId="17">
    <w:abstractNumId w:val="28"/>
  </w:num>
  <w:num w:numId="18">
    <w:abstractNumId w:val="36"/>
  </w:num>
  <w:num w:numId="19">
    <w:abstractNumId w:val="23"/>
  </w:num>
  <w:num w:numId="20">
    <w:abstractNumId w:val="7"/>
  </w:num>
  <w:num w:numId="21">
    <w:abstractNumId w:val="27"/>
  </w:num>
  <w:num w:numId="22">
    <w:abstractNumId w:val="53"/>
  </w:num>
  <w:num w:numId="23">
    <w:abstractNumId w:val="34"/>
  </w:num>
  <w:num w:numId="24">
    <w:abstractNumId w:val="33"/>
  </w:num>
  <w:num w:numId="25">
    <w:abstractNumId w:val="50"/>
  </w:num>
  <w:num w:numId="26">
    <w:abstractNumId w:val="24"/>
  </w:num>
  <w:num w:numId="27">
    <w:abstractNumId w:val="8"/>
  </w:num>
  <w:num w:numId="28">
    <w:abstractNumId w:val="54"/>
  </w:num>
  <w:num w:numId="29">
    <w:abstractNumId w:val="15"/>
  </w:num>
  <w:num w:numId="30">
    <w:abstractNumId w:val="11"/>
  </w:num>
  <w:num w:numId="31">
    <w:abstractNumId w:val="10"/>
  </w:num>
  <w:num w:numId="32">
    <w:abstractNumId w:val="19"/>
  </w:num>
  <w:num w:numId="33">
    <w:abstractNumId w:val="21"/>
  </w:num>
  <w:num w:numId="34">
    <w:abstractNumId w:val="39"/>
  </w:num>
  <w:num w:numId="35">
    <w:abstractNumId w:val="30"/>
  </w:num>
  <w:num w:numId="36">
    <w:abstractNumId w:val="20"/>
  </w:num>
  <w:num w:numId="37">
    <w:abstractNumId w:val="18"/>
  </w:num>
  <w:num w:numId="38">
    <w:abstractNumId w:val="26"/>
  </w:num>
  <w:num w:numId="39">
    <w:abstractNumId w:val="46"/>
  </w:num>
  <w:num w:numId="40">
    <w:abstractNumId w:val="37"/>
  </w:num>
  <w:num w:numId="41">
    <w:abstractNumId w:val="32"/>
  </w:num>
  <w:num w:numId="42">
    <w:abstractNumId w:val="25"/>
  </w:num>
  <w:num w:numId="43">
    <w:abstractNumId w:val="31"/>
  </w:num>
  <w:num w:numId="44">
    <w:abstractNumId w:val="41"/>
  </w:num>
  <w:num w:numId="45">
    <w:abstractNumId w:val="47"/>
  </w:num>
  <w:num w:numId="46">
    <w:abstractNumId w:val="38"/>
  </w:num>
  <w:num w:numId="47">
    <w:abstractNumId w:val="22"/>
  </w:num>
  <w:num w:numId="48">
    <w:abstractNumId w:val="4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PY" w:vendorID="64" w:dllVersion="6" w:nlCheck="1" w:checkStyle="1"/>
  <w:activeWritingStyle w:appName="MSWord" w:lang="es-CL" w:vendorID="64" w:dllVersion="6" w:nlCheck="1" w:checkStyle="0"/>
  <w:activeWritingStyle w:appName="MSWord" w:lang="es-MX" w:vendorID="64" w:dllVersion="6" w:nlCheck="1" w:checkStyle="1"/>
  <w:activeWritingStyle w:appName="MSWord" w:lang="es-ES" w:vendorID="64" w:dllVersion="4096" w:nlCheck="1" w:checkStyle="0"/>
  <w:activeWritingStyle w:appName="MSWord" w:lang="es-ES_tradnl" w:vendorID="64" w:dllVersion="4096" w:nlCheck="1" w:checkStyle="0"/>
  <w:activeWritingStyle w:appName="MSWord" w:lang="es-PY" w:vendorID="64" w:dllVersion="4096" w:nlCheck="1" w:checkStyle="0"/>
  <w:activeWritingStyle w:appName="MSWord" w:lang="es-CL" w:vendorID="64" w:dllVersion="4096" w:nlCheck="1" w:checkStyle="0"/>
  <w:activeWritingStyle w:appName="MSWord" w:lang="pt-BR"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ES" w:vendorID="64" w:dllVersion="131078" w:nlCheck="1" w:checkStyle="1"/>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9F9"/>
    <w:rsid w:val="000006DB"/>
    <w:rsid w:val="00000F0D"/>
    <w:rsid w:val="00001021"/>
    <w:rsid w:val="00001362"/>
    <w:rsid w:val="00001FE5"/>
    <w:rsid w:val="00002D5E"/>
    <w:rsid w:val="00003736"/>
    <w:rsid w:val="00004219"/>
    <w:rsid w:val="000045BB"/>
    <w:rsid w:val="00004FD9"/>
    <w:rsid w:val="00005177"/>
    <w:rsid w:val="00005F73"/>
    <w:rsid w:val="00007890"/>
    <w:rsid w:val="00010FF0"/>
    <w:rsid w:val="000113CD"/>
    <w:rsid w:val="00012C8D"/>
    <w:rsid w:val="000162E5"/>
    <w:rsid w:val="00016634"/>
    <w:rsid w:val="00016BC5"/>
    <w:rsid w:val="00017572"/>
    <w:rsid w:val="0002044A"/>
    <w:rsid w:val="00020D02"/>
    <w:rsid w:val="00021E84"/>
    <w:rsid w:val="00022622"/>
    <w:rsid w:val="000232DA"/>
    <w:rsid w:val="00023A4F"/>
    <w:rsid w:val="00023E16"/>
    <w:rsid w:val="00024128"/>
    <w:rsid w:val="000248BE"/>
    <w:rsid w:val="00024C38"/>
    <w:rsid w:val="00024ED5"/>
    <w:rsid w:val="000250D5"/>
    <w:rsid w:val="00025B37"/>
    <w:rsid w:val="00026CF5"/>
    <w:rsid w:val="00027BA2"/>
    <w:rsid w:val="00027BE4"/>
    <w:rsid w:val="000318CD"/>
    <w:rsid w:val="000319F3"/>
    <w:rsid w:val="000326C9"/>
    <w:rsid w:val="00032F39"/>
    <w:rsid w:val="00034F6F"/>
    <w:rsid w:val="0003512E"/>
    <w:rsid w:val="000353FD"/>
    <w:rsid w:val="00035BBF"/>
    <w:rsid w:val="000377E5"/>
    <w:rsid w:val="00037DD0"/>
    <w:rsid w:val="000400B4"/>
    <w:rsid w:val="00040A17"/>
    <w:rsid w:val="0004142F"/>
    <w:rsid w:val="00042050"/>
    <w:rsid w:val="00042AAF"/>
    <w:rsid w:val="00042EB4"/>
    <w:rsid w:val="000430AC"/>
    <w:rsid w:val="00043955"/>
    <w:rsid w:val="000444A2"/>
    <w:rsid w:val="000452AE"/>
    <w:rsid w:val="0004537A"/>
    <w:rsid w:val="00046A50"/>
    <w:rsid w:val="0004733D"/>
    <w:rsid w:val="00047465"/>
    <w:rsid w:val="00047A08"/>
    <w:rsid w:val="00050F2E"/>
    <w:rsid w:val="0005137D"/>
    <w:rsid w:val="00051ECE"/>
    <w:rsid w:val="00052C2D"/>
    <w:rsid w:val="000532BC"/>
    <w:rsid w:val="000545E6"/>
    <w:rsid w:val="000568D2"/>
    <w:rsid w:val="0005694E"/>
    <w:rsid w:val="00056F2F"/>
    <w:rsid w:val="00057D85"/>
    <w:rsid w:val="00061DC8"/>
    <w:rsid w:val="000622DF"/>
    <w:rsid w:val="000649F7"/>
    <w:rsid w:val="000653E7"/>
    <w:rsid w:val="00065A02"/>
    <w:rsid w:val="00066112"/>
    <w:rsid w:val="000666F6"/>
    <w:rsid w:val="00067654"/>
    <w:rsid w:val="00067676"/>
    <w:rsid w:val="0006780C"/>
    <w:rsid w:val="00067B62"/>
    <w:rsid w:val="000701AC"/>
    <w:rsid w:val="00072CFE"/>
    <w:rsid w:val="00073796"/>
    <w:rsid w:val="00073A8E"/>
    <w:rsid w:val="00074548"/>
    <w:rsid w:val="00076B40"/>
    <w:rsid w:val="00077AA1"/>
    <w:rsid w:val="00077D8D"/>
    <w:rsid w:val="00077D95"/>
    <w:rsid w:val="000803A1"/>
    <w:rsid w:val="00081742"/>
    <w:rsid w:val="00081E76"/>
    <w:rsid w:val="00081FEF"/>
    <w:rsid w:val="00082A70"/>
    <w:rsid w:val="00082E4A"/>
    <w:rsid w:val="00083223"/>
    <w:rsid w:val="00084620"/>
    <w:rsid w:val="00086429"/>
    <w:rsid w:val="00087AF5"/>
    <w:rsid w:val="00090154"/>
    <w:rsid w:val="00090CF1"/>
    <w:rsid w:val="00091F87"/>
    <w:rsid w:val="00092C2A"/>
    <w:rsid w:val="00093603"/>
    <w:rsid w:val="00093723"/>
    <w:rsid w:val="00093CEE"/>
    <w:rsid w:val="00093F23"/>
    <w:rsid w:val="000943D5"/>
    <w:rsid w:val="00094A17"/>
    <w:rsid w:val="000955D5"/>
    <w:rsid w:val="00095D06"/>
    <w:rsid w:val="0009644F"/>
    <w:rsid w:val="00096754"/>
    <w:rsid w:val="00096BFB"/>
    <w:rsid w:val="00096CB7"/>
    <w:rsid w:val="00096EC4"/>
    <w:rsid w:val="00096F9E"/>
    <w:rsid w:val="000A05FE"/>
    <w:rsid w:val="000A3F59"/>
    <w:rsid w:val="000A4AE7"/>
    <w:rsid w:val="000A4F4C"/>
    <w:rsid w:val="000A5008"/>
    <w:rsid w:val="000A5B10"/>
    <w:rsid w:val="000A6D20"/>
    <w:rsid w:val="000A7349"/>
    <w:rsid w:val="000A79FE"/>
    <w:rsid w:val="000A7D78"/>
    <w:rsid w:val="000A7DCC"/>
    <w:rsid w:val="000B0356"/>
    <w:rsid w:val="000B08A1"/>
    <w:rsid w:val="000B155E"/>
    <w:rsid w:val="000B3FBC"/>
    <w:rsid w:val="000B501C"/>
    <w:rsid w:val="000B5184"/>
    <w:rsid w:val="000B56DA"/>
    <w:rsid w:val="000B5BF7"/>
    <w:rsid w:val="000B60F0"/>
    <w:rsid w:val="000B675A"/>
    <w:rsid w:val="000B723E"/>
    <w:rsid w:val="000B7565"/>
    <w:rsid w:val="000C1115"/>
    <w:rsid w:val="000C1FFC"/>
    <w:rsid w:val="000C4DF9"/>
    <w:rsid w:val="000C5060"/>
    <w:rsid w:val="000C7365"/>
    <w:rsid w:val="000C7D55"/>
    <w:rsid w:val="000D139F"/>
    <w:rsid w:val="000D21A4"/>
    <w:rsid w:val="000D28CF"/>
    <w:rsid w:val="000D2D85"/>
    <w:rsid w:val="000D2FB1"/>
    <w:rsid w:val="000D351D"/>
    <w:rsid w:val="000D4F6F"/>
    <w:rsid w:val="000D5F51"/>
    <w:rsid w:val="000D6610"/>
    <w:rsid w:val="000D747B"/>
    <w:rsid w:val="000E08EE"/>
    <w:rsid w:val="000E0D62"/>
    <w:rsid w:val="000E133D"/>
    <w:rsid w:val="000E2056"/>
    <w:rsid w:val="000E2540"/>
    <w:rsid w:val="000E3DA9"/>
    <w:rsid w:val="000E411D"/>
    <w:rsid w:val="000E609E"/>
    <w:rsid w:val="000E612D"/>
    <w:rsid w:val="000E63B9"/>
    <w:rsid w:val="000E6777"/>
    <w:rsid w:val="000E6865"/>
    <w:rsid w:val="000E6A98"/>
    <w:rsid w:val="000E79B5"/>
    <w:rsid w:val="000F1BDC"/>
    <w:rsid w:val="000F31B9"/>
    <w:rsid w:val="000F4649"/>
    <w:rsid w:val="000F4C31"/>
    <w:rsid w:val="000F4F27"/>
    <w:rsid w:val="000F63B8"/>
    <w:rsid w:val="000F64ED"/>
    <w:rsid w:val="000F7364"/>
    <w:rsid w:val="000F7A96"/>
    <w:rsid w:val="00100217"/>
    <w:rsid w:val="001006D8"/>
    <w:rsid w:val="00100818"/>
    <w:rsid w:val="00101430"/>
    <w:rsid w:val="00102BA5"/>
    <w:rsid w:val="00104F41"/>
    <w:rsid w:val="001058E7"/>
    <w:rsid w:val="00106522"/>
    <w:rsid w:val="00106C22"/>
    <w:rsid w:val="0010705C"/>
    <w:rsid w:val="0011008E"/>
    <w:rsid w:val="001106E8"/>
    <w:rsid w:val="00110BE9"/>
    <w:rsid w:val="00112231"/>
    <w:rsid w:val="00112767"/>
    <w:rsid w:val="00113F82"/>
    <w:rsid w:val="001152A6"/>
    <w:rsid w:val="001156CF"/>
    <w:rsid w:val="00116CA5"/>
    <w:rsid w:val="00120F83"/>
    <w:rsid w:val="00123A5C"/>
    <w:rsid w:val="00124FD7"/>
    <w:rsid w:val="0012521A"/>
    <w:rsid w:val="0012641C"/>
    <w:rsid w:val="0012737E"/>
    <w:rsid w:val="00127E09"/>
    <w:rsid w:val="00127F7D"/>
    <w:rsid w:val="00133792"/>
    <w:rsid w:val="00133816"/>
    <w:rsid w:val="00133AC1"/>
    <w:rsid w:val="00133CF1"/>
    <w:rsid w:val="001346AC"/>
    <w:rsid w:val="00135056"/>
    <w:rsid w:val="001350EF"/>
    <w:rsid w:val="00135966"/>
    <w:rsid w:val="00136D9F"/>
    <w:rsid w:val="001378DC"/>
    <w:rsid w:val="00137F3D"/>
    <w:rsid w:val="0014058A"/>
    <w:rsid w:val="00140AC6"/>
    <w:rsid w:val="001413E5"/>
    <w:rsid w:val="0014236B"/>
    <w:rsid w:val="00143FEA"/>
    <w:rsid w:val="0014428D"/>
    <w:rsid w:val="0014503E"/>
    <w:rsid w:val="0014678D"/>
    <w:rsid w:val="001475AD"/>
    <w:rsid w:val="00147CDA"/>
    <w:rsid w:val="00150DE7"/>
    <w:rsid w:val="0015125F"/>
    <w:rsid w:val="00151D36"/>
    <w:rsid w:val="00152F0B"/>
    <w:rsid w:val="0015410A"/>
    <w:rsid w:val="00154296"/>
    <w:rsid w:val="001543AD"/>
    <w:rsid w:val="00154AA2"/>
    <w:rsid w:val="001551F6"/>
    <w:rsid w:val="001552BA"/>
    <w:rsid w:val="0016044A"/>
    <w:rsid w:val="00160E9E"/>
    <w:rsid w:val="001610D2"/>
    <w:rsid w:val="001613BF"/>
    <w:rsid w:val="0016186A"/>
    <w:rsid w:val="00162117"/>
    <w:rsid w:val="001625ED"/>
    <w:rsid w:val="0016275D"/>
    <w:rsid w:val="00162884"/>
    <w:rsid w:val="00162B8D"/>
    <w:rsid w:val="001631DF"/>
    <w:rsid w:val="00164356"/>
    <w:rsid w:val="001648BD"/>
    <w:rsid w:val="00164A4F"/>
    <w:rsid w:val="00165373"/>
    <w:rsid w:val="0016559A"/>
    <w:rsid w:val="001662FB"/>
    <w:rsid w:val="00167752"/>
    <w:rsid w:val="00167A6F"/>
    <w:rsid w:val="00167AD7"/>
    <w:rsid w:val="001708AA"/>
    <w:rsid w:val="0017159D"/>
    <w:rsid w:val="0017475C"/>
    <w:rsid w:val="00175CE6"/>
    <w:rsid w:val="00176237"/>
    <w:rsid w:val="001776D7"/>
    <w:rsid w:val="00177A44"/>
    <w:rsid w:val="00177F95"/>
    <w:rsid w:val="001805FA"/>
    <w:rsid w:val="00180F9B"/>
    <w:rsid w:val="001814FC"/>
    <w:rsid w:val="0018195D"/>
    <w:rsid w:val="00185588"/>
    <w:rsid w:val="001865EC"/>
    <w:rsid w:val="0018697B"/>
    <w:rsid w:val="00186A31"/>
    <w:rsid w:val="001872C2"/>
    <w:rsid w:val="00190045"/>
    <w:rsid w:val="0019044A"/>
    <w:rsid w:val="00192013"/>
    <w:rsid w:val="00194908"/>
    <w:rsid w:val="00195665"/>
    <w:rsid w:val="00195954"/>
    <w:rsid w:val="00195F6A"/>
    <w:rsid w:val="001962F7"/>
    <w:rsid w:val="00196933"/>
    <w:rsid w:val="00196D5C"/>
    <w:rsid w:val="001A16E5"/>
    <w:rsid w:val="001A19F9"/>
    <w:rsid w:val="001A4E96"/>
    <w:rsid w:val="001A5F9F"/>
    <w:rsid w:val="001A680C"/>
    <w:rsid w:val="001B1E94"/>
    <w:rsid w:val="001B20BB"/>
    <w:rsid w:val="001B2480"/>
    <w:rsid w:val="001B2485"/>
    <w:rsid w:val="001B25E2"/>
    <w:rsid w:val="001B2A97"/>
    <w:rsid w:val="001B2BF3"/>
    <w:rsid w:val="001B2C9D"/>
    <w:rsid w:val="001B4342"/>
    <w:rsid w:val="001B4552"/>
    <w:rsid w:val="001B47F1"/>
    <w:rsid w:val="001B65D4"/>
    <w:rsid w:val="001B6EA0"/>
    <w:rsid w:val="001B776C"/>
    <w:rsid w:val="001B7D66"/>
    <w:rsid w:val="001C1966"/>
    <w:rsid w:val="001C30EA"/>
    <w:rsid w:val="001C366E"/>
    <w:rsid w:val="001C413E"/>
    <w:rsid w:val="001C4DDB"/>
    <w:rsid w:val="001C54A4"/>
    <w:rsid w:val="001C61D9"/>
    <w:rsid w:val="001C693E"/>
    <w:rsid w:val="001C7CC5"/>
    <w:rsid w:val="001D1C35"/>
    <w:rsid w:val="001D1F7B"/>
    <w:rsid w:val="001D26C7"/>
    <w:rsid w:val="001D32D6"/>
    <w:rsid w:val="001D3A2C"/>
    <w:rsid w:val="001D4723"/>
    <w:rsid w:val="001D54C0"/>
    <w:rsid w:val="001D6676"/>
    <w:rsid w:val="001D69BC"/>
    <w:rsid w:val="001D6D29"/>
    <w:rsid w:val="001D6DBA"/>
    <w:rsid w:val="001D7DCD"/>
    <w:rsid w:val="001E0D63"/>
    <w:rsid w:val="001E2CDB"/>
    <w:rsid w:val="001E300A"/>
    <w:rsid w:val="001E3034"/>
    <w:rsid w:val="001E3894"/>
    <w:rsid w:val="001E39A2"/>
    <w:rsid w:val="001E44E8"/>
    <w:rsid w:val="001E54C3"/>
    <w:rsid w:val="001E6085"/>
    <w:rsid w:val="001F2065"/>
    <w:rsid w:val="001F2920"/>
    <w:rsid w:val="001F2A81"/>
    <w:rsid w:val="001F3289"/>
    <w:rsid w:val="001F46ED"/>
    <w:rsid w:val="001F55C6"/>
    <w:rsid w:val="001F583F"/>
    <w:rsid w:val="001F753D"/>
    <w:rsid w:val="001F794E"/>
    <w:rsid w:val="001F7E20"/>
    <w:rsid w:val="002012ED"/>
    <w:rsid w:val="00201DE1"/>
    <w:rsid w:val="00201FDB"/>
    <w:rsid w:val="00202835"/>
    <w:rsid w:val="00202CE0"/>
    <w:rsid w:val="002034DB"/>
    <w:rsid w:val="00203B9E"/>
    <w:rsid w:val="00205B9D"/>
    <w:rsid w:val="0020662A"/>
    <w:rsid w:val="00210541"/>
    <w:rsid w:val="00210DBB"/>
    <w:rsid w:val="00210EFE"/>
    <w:rsid w:val="0021129A"/>
    <w:rsid w:val="0021218A"/>
    <w:rsid w:val="002123CC"/>
    <w:rsid w:val="00212D68"/>
    <w:rsid w:val="002144AC"/>
    <w:rsid w:val="0021708A"/>
    <w:rsid w:val="002235FA"/>
    <w:rsid w:val="00226E7B"/>
    <w:rsid w:val="002272C7"/>
    <w:rsid w:val="00227BAC"/>
    <w:rsid w:val="00230D80"/>
    <w:rsid w:val="00231D97"/>
    <w:rsid w:val="00233A15"/>
    <w:rsid w:val="00233DA2"/>
    <w:rsid w:val="002350D7"/>
    <w:rsid w:val="002354A3"/>
    <w:rsid w:val="0024157B"/>
    <w:rsid w:val="00241CDC"/>
    <w:rsid w:val="002441B3"/>
    <w:rsid w:val="00244A56"/>
    <w:rsid w:val="00245A62"/>
    <w:rsid w:val="00246CD1"/>
    <w:rsid w:val="00246D36"/>
    <w:rsid w:val="00246DF8"/>
    <w:rsid w:val="0024734D"/>
    <w:rsid w:val="00247413"/>
    <w:rsid w:val="002479E4"/>
    <w:rsid w:val="0025019E"/>
    <w:rsid w:val="0025220F"/>
    <w:rsid w:val="00252EA1"/>
    <w:rsid w:val="00253E07"/>
    <w:rsid w:val="002547F8"/>
    <w:rsid w:val="00254D4A"/>
    <w:rsid w:val="00255CAA"/>
    <w:rsid w:val="0025717D"/>
    <w:rsid w:val="002615B0"/>
    <w:rsid w:val="002622CC"/>
    <w:rsid w:val="00262656"/>
    <w:rsid w:val="002629B3"/>
    <w:rsid w:val="00263DB4"/>
    <w:rsid w:val="00264A93"/>
    <w:rsid w:val="002657ED"/>
    <w:rsid w:val="00267154"/>
    <w:rsid w:val="00267406"/>
    <w:rsid w:val="0027053F"/>
    <w:rsid w:val="00271CD6"/>
    <w:rsid w:val="00273099"/>
    <w:rsid w:val="00274571"/>
    <w:rsid w:val="002745A3"/>
    <w:rsid w:val="00274BA8"/>
    <w:rsid w:val="00275435"/>
    <w:rsid w:val="002755F4"/>
    <w:rsid w:val="002763CF"/>
    <w:rsid w:val="00276833"/>
    <w:rsid w:val="0027701F"/>
    <w:rsid w:val="0027764F"/>
    <w:rsid w:val="00277B29"/>
    <w:rsid w:val="00277B37"/>
    <w:rsid w:val="0028034D"/>
    <w:rsid w:val="0028067E"/>
    <w:rsid w:val="00280C24"/>
    <w:rsid w:val="00281471"/>
    <w:rsid w:val="002818EE"/>
    <w:rsid w:val="00282706"/>
    <w:rsid w:val="002827C9"/>
    <w:rsid w:val="00282D95"/>
    <w:rsid w:val="0028516C"/>
    <w:rsid w:val="00285438"/>
    <w:rsid w:val="002864AE"/>
    <w:rsid w:val="00286F89"/>
    <w:rsid w:val="002878C5"/>
    <w:rsid w:val="00287A42"/>
    <w:rsid w:val="00292B67"/>
    <w:rsid w:val="0029391A"/>
    <w:rsid w:val="0029422D"/>
    <w:rsid w:val="002946A0"/>
    <w:rsid w:val="00294842"/>
    <w:rsid w:val="00295ECB"/>
    <w:rsid w:val="0029697E"/>
    <w:rsid w:val="00297541"/>
    <w:rsid w:val="00297F61"/>
    <w:rsid w:val="002A0F46"/>
    <w:rsid w:val="002A15BC"/>
    <w:rsid w:val="002A1863"/>
    <w:rsid w:val="002A2BCE"/>
    <w:rsid w:val="002A3084"/>
    <w:rsid w:val="002A36BB"/>
    <w:rsid w:val="002A4F37"/>
    <w:rsid w:val="002A5BC7"/>
    <w:rsid w:val="002A64DD"/>
    <w:rsid w:val="002A6CA7"/>
    <w:rsid w:val="002A7B09"/>
    <w:rsid w:val="002B11F0"/>
    <w:rsid w:val="002B1A04"/>
    <w:rsid w:val="002B27CB"/>
    <w:rsid w:val="002B34F9"/>
    <w:rsid w:val="002B4360"/>
    <w:rsid w:val="002B4F70"/>
    <w:rsid w:val="002B5015"/>
    <w:rsid w:val="002B6276"/>
    <w:rsid w:val="002B7FE0"/>
    <w:rsid w:val="002C2E91"/>
    <w:rsid w:val="002C4321"/>
    <w:rsid w:val="002C5126"/>
    <w:rsid w:val="002C5BCA"/>
    <w:rsid w:val="002C6702"/>
    <w:rsid w:val="002C6E06"/>
    <w:rsid w:val="002C700C"/>
    <w:rsid w:val="002C79AA"/>
    <w:rsid w:val="002D05BD"/>
    <w:rsid w:val="002D142C"/>
    <w:rsid w:val="002D1ACE"/>
    <w:rsid w:val="002D242F"/>
    <w:rsid w:val="002D2D4F"/>
    <w:rsid w:val="002D32BD"/>
    <w:rsid w:val="002D3662"/>
    <w:rsid w:val="002D5871"/>
    <w:rsid w:val="002D58DE"/>
    <w:rsid w:val="002D62F1"/>
    <w:rsid w:val="002D67C4"/>
    <w:rsid w:val="002D69AA"/>
    <w:rsid w:val="002D69C0"/>
    <w:rsid w:val="002D6C29"/>
    <w:rsid w:val="002D6C94"/>
    <w:rsid w:val="002D7195"/>
    <w:rsid w:val="002E0BA2"/>
    <w:rsid w:val="002E14A1"/>
    <w:rsid w:val="002E3D84"/>
    <w:rsid w:val="002E42BF"/>
    <w:rsid w:val="002E4BAB"/>
    <w:rsid w:val="002E4CA7"/>
    <w:rsid w:val="002E5AD5"/>
    <w:rsid w:val="002E62EF"/>
    <w:rsid w:val="002E67A9"/>
    <w:rsid w:val="002E74C7"/>
    <w:rsid w:val="002E7B5A"/>
    <w:rsid w:val="002E7C0A"/>
    <w:rsid w:val="002F155E"/>
    <w:rsid w:val="002F19D5"/>
    <w:rsid w:val="002F1E6F"/>
    <w:rsid w:val="002F21B0"/>
    <w:rsid w:val="002F22C9"/>
    <w:rsid w:val="002F24B3"/>
    <w:rsid w:val="002F24CD"/>
    <w:rsid w:val="002F297F"/>
    <w:rsid w:val="002F2D51"/>
    <w:rsid w:val="002F2FB6"/>
    <w:rsid w:val="002F31C1"/>
    <w:rsid w:val="002F3FE0"/>
    <w:rsid w:val="002F4202"/>
    <w:rsid w:val="002F51A3"/>
    <w:rsid w:val="002F6139"/>
    <w:rsid w:val="00300351"/>
    <w:rsid w:val="00300791"/>
    <w:rsid w:val="00302316"/>
    <w:rsid w:val="0030271B"/>
    <w:rsid w:val="00302884"/>
    <w:rsid w:val="00303189"/>
    <w:rsid w:val="0030337A"/>
    <w:rsid w:val="00303C4F"/>
    <w:rsid w:val="003047B4"/>
    <w:rsid w:val="00305B46"/>
    <w:rsid w:val="00306486"/>
    <w:rsid w:val="00306D69"/>
    <w:rsid w:val="003074A9"/>
    <w:rsid w:val="00307F55"/>
    <w:rsid w:val="0031012F"/>
    <w:rsid w:val="003113D3"/>
    <w:rsid w:val="003117C8"/>
    <w:rsid w:val="00312E98"/>
    <w:rsid w:val="0031399A"/>
    <w:rsid w:val="003139AF"/>
    <w:rsid w:val="00314813"/>
    <w:rsid w:val="00314C4D"/>
    <w:rsid w:val="00314FD4"/>
    <w:rsid w:val="00315F8D"/>
    <w:rsid w:val="00316708"/>
    <w:rsid w:val="00316E62"/>
    <w:rsid w:val="00316F3A"/>
    <w:rsid w:val="00317208"/>
    <w:rsid w:val="00317449"/>
    <w:rsid w:val="0031764C"/>
    <w:rsid w:val="00320885"/>
    <w:rsid w:val="00322052"/>
    <w:rsid w:val="003221A6"/>
    <w:rsid w:val="00323346"/>
    <w:rsid w:val="00323869"/>
    <w:rsid w:val="00324968"/>
    <w:rsid w:val="003262E5"/>
    <w:rsid w:val="003267FF"/>
    <w:rsid w:val="003268AA"/>
    <w:rsid w:val="003304AE"/>
    <w:rsid w:val="00330810"/>
    <w:rsid w:val="0033088A"/>
    <w:rsid w:val="003324CC"/>
    <w:rsid w:val="00332FCD"/>
    <w:rsid w:val="003330AB"/>
    <w:rsid w:val="0033312D"/>
    <w:rsid w:val="00333CDD"/>
    <w:rsid w:val="00334362"/>
    <w:rsid w:val="003348A2"/>
    <w:rsid w:val="00336472"/>
    <w:rsid w:val="003367BB"/>
    <w:rsid w:val="00336B53"/>
    <w:rsid w:val="0034146E"/>
    <w:rsid w:val="00341A42"/>
    <w:rsid w:val="00341AFC"/>
    <w:rsid w:val="00341C9C"/>
    <w:rsid w:val="003427D0"/>
    <w:rsid w:val="003428CB"/>
    <w:rsid w:val="00342E28"/>
    <w:rsid w:val="0034454C"/>
    <w:rsid w:val="00344CD2"/>
    <w:rsid w:val="00345067"/>
    <w:rsid w:val="00345244"/>
    <w:rsid w:val="00345F39"/>
    <w:rsid w:val="00350483"/>
    <w:rsid w:val="003506DB"/>
    <w:rsid w:val="00351A54"/>
    <w:rsid w:val="00351D0E"/>
    <w:rsid w:val="003526D2"/>
    <w:rsid w:val="00352F47"/>
    <w:rsid w:val="0035371E"/>
    <w:rsid w:val="00353CFD"/>
    <w:rsid w:val="00353DEC"/>
    <w:rsid w:val="003545A5"/>
    <w:rsid w:val="003554E5"/>
    <w:rsid w:val="00356678"/>
    <w:rsid w:val="003575F9"/>
    <w:rsid w:val="003578A5"/>
    <w:rsid w:val="00361293"/>
    <w:rsid w:val="00361999"/>
    <w:rsid w:val="00361E15"/>
    <w:rsid w:val="00362250"/>
    <w:rsid w:val="003624CD"/>
    <w:rsid w:val="00363745"/>
    <w:rsid w:val="003637FB"/>
    <w:rsid w:val="00364B61"/>
    <w:rsid w:val="00364EEE"/>
    <w:rsid w:val="00365222"/>
    <w:rsid w:val="00365F7E"/>
    <w:rsid w:val="00367075"/>
    <w:rsid w:val="003676BF"/>
    <w:rsid w:val="00367BF7"/>
    <w:rsid w:val="00367D11"/>
    <w:rsid w:val="00371350"/>
    <w:rsid w:val="00371F89"/>
    <w:rsid w:val="00372C6A"/>
    <w:rsid w:val="00372D9C"/>
    <w:rsid w:val="003736CB"/>
    <w:rsid w:val="00373EF9"/>
    <w:rsid w:val="003744F9"/>
    <w:rsid w:val="003765E6"/>
    <w:rsid w:val="003768B7"/>
    <w:rsid w:val="00377B0D"/>
    <w:rsid w:val="00380772"/>
    <w:rsid w:val="00382158"/>
    <w:rsid w:val="003829A2"/>
    <w:rsid w:val="00382F63"/>
    <w:rsid w:val="003841FE"/>
    <w:rsid w:val="00386CBB"/>
    <w:rsid w:val="00386D86"/>
    <w:rsid w:val="00387011"/>
    <w:rsid w:val="0038751F"/>
    <w:rsid w:val="003904AB"/>
    <w:rsid w:val="00390647"/>
    <w:rsid w:val="003920A0"/>
    <w:rsid w:val="0039290A"/>
    <w:rsid w:val="003929DE"/>
    <w:rsid w:val="00392E38"/>
    <w:rsid w:val="00393455"/>
    <w:rsid w:val="00393E7A"/>
    <w:rsid w:val="003940BF"/>
    <w:rsid w:val="00394F08"/>
    <w:rsid w:val="00396F11"/>
    <w:rsid w:val="00396F37"/>
    <w:rsid w:val="003975CE"/>
    <w:rsid w:val="003A1081"/>
    <w:rsid w:val="003A11BE"/>
    <w:rsid w:val="003A1B68"/>
    <w:rsid w:val="003A2AB5"/>
    <w:rsid w:val="003A2ACB"/>
    <w:rsid w:val="003A429E"/>
    <w:rsid w:val="003A4F86"/>
    <w:rsid w:val="003A69A8"/>
    <w:rsid w:val="003A72C8"/>
    <w:rsid w:val="003B00C8"/>
    <w:rsid w:val="003B0500"/>
    <w:rsid w:val="003B0EC9"/>
    <w:rsid w:val="003B1187"/>
    <w:rsid w:val="003B139F"/>
    <w:rsid w:val="003B17DF"/>
    <w:rsid w:val="003B1CD2"/>
    <w:rsid w:val="003B2F3E"/>
    <w:rsid w:val="003B3EF3"/>
    <w:rsid w:val="003B4086"/>
    <w:rsid w:val="003B4B01"/>
    <w:rsid w:val="003B4CBA"/>
    <w:rsid w:val="003B55EB"/>
    <w:rsid w:val="003B5E9C"/>
    <w:rsid w:val="003B61CC"/>
    <w:rsid w:val="003B646E"/>
    <w:rsid w:val="003B6EEC"/>
    <w:rsid w:val="003B6EFB"/>
    <w:rsid w:val="003C2982"/>
    <w:rsid w:val="003C3B8B"/>
    <w:rsid w:val="003C45A9"/>
    <w:rsid w:val="003C59F6"/>
    <w:rsid w:val="003C6442"/>
    <w:rsid w:val="003C6F6C"/>
    <w:rsid w:val="003C7BF0"/>
    <w:rsid w:val="003D09F4"/>
    <w:rsid w:val="003D147E"/>
    <w:rsid w:val="003D16ED"/>
    <w:rsid w:val="003D3CD3"/>
    <w:rsid w:val="003D3E37"/>
    <w:rsid w:val="003D4969"/>
    <w:rsid w:val="003D4AE0"/>
    <w:rsid w:val="003D54AC"/>
    <w:rsid w:val="003D58D6"/>
    <w:rsid w:val="003D5ECB"/>
    <w:rsid w:val="003D64D5"/>
    <w:rsid w:val="003D6CB3"/>
    <w:rsid w:val="003D6E07"/>
    <w:rsid w:val="003D7353"/>
    <w:rsid w:val="003D7F71"/>
    <w:rsid w:val="003E07CD"/>
    <w:rsid w:val="003E08E2"/>
    <w:rsid w:val="003E137C"/>
    <w:rsid w:val="003E14DA"/>
    <w:rsid w:val="003E4716"/>
    <w:rsid w:val="003E4789"/>
    <w:rsid w:val="003E632A"/>
    <w:rsid w:val="003E658E"/>
    <w:rsid w:val="003E6CC3"/>
    <w:rsid w:val="003E717A"/>
    <w:rsid w:val="003E7D02"/>
    <w:rsid w:val="003F097E"/>
    <w:rsid w:val="003F16E0"/>
    <w:rsid w:val="003F2408"/>
    <w:rsid w:val="003F3A80"/>
    <w:rsid w:val="003F3DF6"/>
    <w:rsid w:val="003F4226"/>
    <w:rsid w:val="003F4FA2"/>
    <w:rsid w:val="003F583F"/>
    <w:rsid w:val="003F7789"/>
    <w:rsid w:val="003F7A79"/>
    <w:rsid w:val="003F7FAF"/>
    <w:rsid w:val="00400BE0"/>
    <w:rsid w:val="00401793"/>
    <w:rsid w:val="004018E6"/>
    <w:rsid w:val="004028CE"/>
    <w:rsid w:val="00402CD7"/>
    <w:rsid w:val="00402DDE"/>
    <w:rsid w:val="00402EB1"/>
    <w:rsid w:val="004037C2"/>
    <w:rsid w:val="004037F1"/>
    <w:rsid w:val="00403EEF"/>
    <w:rsid w:val="0040428A"/>
    <w:rsid w:val="004045AF"/>
    <w:rsid w:val="004046C8"/>
    <w:rsid w:val="00405683"/>
    <w:rsid w:val="00405D78"/>
    <w:rsid w:val="00406A1F"/>
    <w:rsid w:val="00406BE1"/>
    <w:rsid w:val="004079FF"/>
    <w:rsid w:val="00407EE7"/>
    <w:rsid w:val="00411FBF"/>
    <w:rsid w:val="0041410B"/>
    <w:rsid w:val="00415AE8"/>
    <w:rsid w:val="00415D51"/>
    <w:rsid w:val="00415FD3"/>
    <w:rsid w:val="004167C3"/>
    <w:rsid w:val="004168F6"/>
    <w:rsid w:val="00416924"/>
    <w:rsid w:val="00417340"/>
    <w:rsid w:val="004175F7"/>
    <w:rsid w:val="00417C7F"/>
    <w:rsid w:val="00417DF4"/>
    <w:rsid w:val="00420D75"/>
    <w:rsid w:val="004216C7"/>
    <w:rsid w:val="004218FA"/>
    <w:rsid w:val="00421F88"/>
    <w:rsid w:val="0042226C"/>
    <w:rsid w:val="004226B4"/>
    <w:rsid w:val="0042364A"/>
    <w:rsid w:val="004236FF"/>
    <w:rsid w:val="00424BBB"/>
    <w:rsid w:val="00424DCB"/>
    <w:rsid w:val="00425D01"/>
    <w:rsid w:val="00425DA7"/>
    <w:rsid w:val="004300CD"/>
    <w:rsid w:val="004308B9"/>
    <w:rsid w:val="00431C6D"/>
    <w:rsid w:val="00432762"/>
    <w:rsid w:val="00435AB1"/>
    <w:rsid w:val="00435CA6"/>
    <w:rsid w:val="00436ADF"/>
    <w:rsid w:val="00440993"/>
    <w:rsid w:val="00440C84"/>
    <w:rsid w:val="0044186D"/>
    <w:rsid w:val="00442105"/>
    <w:rsid w:val="0044230B"/>
    <w:rsid w:val="0044251E"/>
    <w:rsid w:val="00443030"/>
    <w:rsid w:val="00443249"/>
    <w:rsid w:val="00443612"/>
    <w:rsid w:val="00444B55"/>
    <w:rsid w:val="00445118"/>
    <w:rsid w:val="00446C01"/>
    <w:rsid w:val="00446D4F"/>
    <w:rsid w:val="00446ECD"/>
    <w:rsid w:val="0044708E"/>
    <w:rsid w:val="0044749A"/>
    <w:rsid w:val="00451220"/>
    <w:rsid w:val="004513D8"/>
    <w:rsid w:val="004522FB"/>
    <w:rsid w:val="00453637"/>
    <w:rsid w:val="00453ACD"/>
    <w:rsid w:val="004542C9"/>
    <w:rsid w:val="0045461C"/>
    <w:rsid w:val="00455A20"/>
    <w:rsid w:val="004563F3"/>
    <w:rsid w:val="00456A70"/>
    <w:rsid w:val="00457483"/>
    <w:rsid w:val="0045798E"/>
    <w:rsid w:val="0046001D"/>
    <w:rsid w:val="0046141D"/>
    <w:rsid w:val="0046156E"/>
    <w:rsid w:val="00462781"/>
    <w:rsid w:val="00462FF5"/>
    <w:rsid w:val="004632F1"/>
    <w:rsid w:val="00464C00"/>
    <w:rsid w:val="004667D8"/>
    <w:rsid w:val="00467D50"/>
    <w:rsid w:val="0047222F"/>
    <w:rsid w:val="00472A15"/>
    <w:rsid w:val="00472DFC"/>
    <w:rsid w:val="004733B8"/>
    <w:rsid w:val="00474642"/>
    <w:rsid w:val="00474C15"/>
    <w:rsid w:val="0047561A"/>
    <w:rsid w:val="00475EE5"/>
    <w:rsid w:val="004766B9"/>
    <w:rsid w:val="004769C2"/>
    <w:rsid w:val="00477B29"/>
    <w:rsid w:val="00480575"/>
    <w:rsid w:val="00480949"/>
    <w:rsid w:val="00481279"/>
    <w:rsid w:val="00481489"/>
    <w:rsid w:val="00482043"/>
    <w:rsid w:val="00483B7B"/>
    <w:rsid w:val="00483E3F"/>
    <w:rsid w:val="0048454D"/>
    <w:rsid w:val="0048535A"/>
    <w:rsid w:val="004857C3"/>
    <w:rsid w:val="00485D01"/>
    <w:rsid w:val="00486279"/>
    <w:rsid w:val="00486DAA"/>
    <w:rsid w:val="00487BFB"/>
    <w:rsid w:val="004907BB"/>
    <w:rsid w:val="00490F13"/>
    <w:rsid w:val="0049237F"/>
    <w:rsid w:val="00493D5D"/>
    <w:rsid w:val="00494B1A"/>
    <w:rsid w:val="0049627C"/>
    <w:rsid w:val="00497EB2"/>
    <w:rsid w:val="004A06E3"/>
    <w:rsid w:val="004A10A5"/>
    <w:rsid w:val="004A1DEB"/>
    <w:rsid w:val="004A251B"/>
    <w:rsid w:val="004A2B2F"/>
    <w:rsid w:val="004A33AD"/>
    <w:rsid w:val="004A3A66"/>
    <w:rsid w:val="004A3E02"/>
    <w:rsid w:val="004A3E21"/>
    <w:rsid w:val="004A4DB5"/>
    <w:rsid w:val="004A662B"/>
    <w:rsid w:val="004A771F"/>
    <w:rsid w:val="004A7B93"/>
    <w:rsid w:val="004B01E9"/>
    <w:rsid w:val="004B027C"/>
    <w:rsid w:val="004B03C2"/>
    <w:rsid w:val="004B0FD6"/>
    <w:rsid w:val="004B13E6"/>
    <w:rsid w:val="004B186E"/>
    <w:rsid w:val="004B20C0"/>
    <w:rsid w:val="004B2366"/>
    <w:rsid w:val="004B2CE6"/>
    <w:rsid w:val="004B351C"/>
    <w:rsid w:val="004B5C3A"/>
    <w:rsid w:val="004B6B56"/>
    <w:rsid w:val="004B6E16"/>
    <w:rsid w:val="004B71E5"/>
    <w:rsid w:val="004C1EBA"/>
    <w:rsid w:val="004C2545"/>
    <w:rsid w:val="004C25D1"/>
    <w:rsid w:val="004C2884"/>
    <w:rsid w:val="004C36D8"/>
    <w:rsid w:val="004C5E3E"/>
    <w:rsid w:val="004D1BBA"/>
    <w:rsid w:val="004D300D"/>
    <w:rsid w:val="004D3D72"/>
    <w:rsid w:val="004D5499"/>
    <w:rsid w:val="004D6A85"/>
    <w:rsid w:val="004D74DC"/>
    <w:rsid w:val="004D77AA"/>
    <w:rsid w:val="004E1DFE"/>
    <w:rsid w:val="004E2129"/>
    <w:rsid w:val="004E277F"/>
    <w:rsid w:val="004E3E41"/>
    <w:rsid w:val="004E3EB2"/>
    <w:rsid w:val="004E431F"/>
    <w:rsid w:val="004E46AA"/>
    <w:rsid w:val="004E4799"/>
    <w:rsid w:val="004E4997"/>
    <w:rsid w:val="004E4CDC"/>
    <w:rsid w:val="004E5316"/>
    <w:rsid w:val="004E585A"/>
    <w:rsid w:val="004E5E6F"/>
    <w:rsid w:val="004E77E0"/>
    <w:rsid w:val="004E7843"/>
    <w:rsid w:val="004F1835"/>
    <w:rsid w:val="004F436B"/>
    <w:rsid w:val="004F4F08"/>
    <w:rsid w:val="004F573C"/>
    <w:rsid w:val="004F5B3F"/>
    <w:rsid w:val="004F5CF6"/>
    <w:rsid w:val="004F66C2"/>
    <w:rsid w:val="004F6A7E"/>
    <w:rsid w:val="004F6C8D"/>
    <w:rsid w:val="004F7E40"/>
    <w:rsid w:val="00501CEE"/>
    <w:rsid w:val="00504428"/>
    <w:rsid w:val="00504E2C"/>
    <w:rsid w:val="0050506D"/>
    <w:rsid w:val="00505BFA"/>
    <w:rsid w:val="005070EA"/>
    <w:rsid w:val="00507315"/>
    <w:rsid w:val="005110FC"/>
    <w:rsid w:val="005114DF"/>
    <w:rsid w:val="0051236A"/>
    <w:rsid w:val="00512BFD"/>
    <w:rsid w:val="00513583"/>
    <w:rsid w:val="00514D00"/>
    <w:rsid w:val="00515151"/>
    <w:rsid w:val="0051592F"/>
    <w:rsid w:val="0051597F"/>
    <w:rsid w:val="00517169"/>
    <w:rsid w:val="00517173"/>
    <w:rsid w:val="005172A6"/>
    <w:rsid w:val="005211C6"/>
    <w:rsid w:val="00521671"/>
    <w:rsid w:val="00523917"/>
    <w:rsid w:val="00523BCE"/>
    <w:rsid w:val="00523D77"/>
    <w:rsid w:val="005247C3"/>
    <w:rsid w:val="0052519C"/>
    <w:rsid w:val="00525F6C"/>
    <w:rsid w:val="005267DD"/>
    <w:rsid w:val="00526803"/>
    <w:rsid w:val="005269DA"/>
    <w:rsid w:val="005270B9"/>
    <w:rsid w:val="005270CD"/>
    <w:rsid w:val="00527CAD"/>
    <w:rsid w:val="00527F23"/>
    <w:rsid w:val="0053012D"/>
    <w:rsid w:val="005301C1"/>
    <w:rsid w:val="00531661"/>
    <w:rsid w:val="00531974"/>
    <w:rsid w:val="00531C12"/>
    <w:rsid w:val="00531DD2"/>
    <w:rsid w:val="005327B9"/>
    <w:rsid w:val="00536BF1"/>
    <w:rsid w:val="005377B2"/>
    <w:rsid w:val="00540EA1"/>
    <w:rsid w:val="005421BA"/>
    <w:rsid w:val="005422F9"/>
    <w:rsid w:val="005424AC"/>
    <w:rsid w:val="00542617"/>
    <w:rsid w:val="00544079"/>
    <w:rsid w:val="0054419C"/>
    <w:rsid w:val="005441FA"/>
    <w:rsid w:val="00544679"/>
    <w:rsid w:val="00545028"/>
    <w:rsid w:val="00545C9E"/>
    <w:rsid w:val="00546F0F"/>
    <w:rsid w:val="00550F9B"/>
    <w:rsid w:val="00551F94"/>
    <w:rsid w:val="00552733"/>
    <w:rsid w:val="0055291E"/>
    <w:rsid w:val="0055407F"/>
    <w:rsid w:val="00554B6D"/>
    <w:rsid w:val="00555447"/>
    <w:rsid w:val="00556CC0"/>
    <w:rsid w:val="005603C4"/>
    <w:rsid w:val="0056048C"/>
    <w:rsid w:val="00561419"/>
    <w:rsid w:val="005616B5"/>
    <w:rsid w:val="005627F0"/>
    <w:rsid w:val="00562AA3"/>
    <w:rsid w:val="0056314F"/>
    <w:rsid w:val="00563282"/>
    <w:rsid w:val="005635EF"/>
    <w:rsid w:val="00563F96"/>
    <w:rsid w:val="0056565C"/>
    <w:rsid w:val="00565E18"/>
    <w:rsid w:val="00566C41"/>
    <w:rsid w:val="0056799C"/>
    <w:rsid w:val="00567A3E"/>
    <w:rsid w:val="00567B13"/>
    <w:rsid w:val="00567D49"/>
    <w:rsid w:val="00570516"/>
    <w:rsid w:val="00571245"/>
    <w:rsid w:val="00571784"/>
    <w:rsid w:val="00571F4E"/>
    <w:rsid w:val="00574277"/>
    <w:rsid w:val="0057460D"/>
    <w:rsid w:val="00574B46"/>
    <w:rsid w:val="00577CDA"/>
    <w:rsid w:val="00580327"/>
    <w:rsid w:val="0058098E"/>
    <w:rsid w:val="00582247"/>
    <w:rsid w:val="00584771"/>
    <w:rsid w:val="005848B3"/>
    <w:rsid w:val="0058518F"/>
    <w:rsid w:val="0058644E"/>
    <w:rsid w:val="00586D35"/>
    <w:rsid w:val="00590D0E"/>
    <w:rsid w:val="005913DD"/>
    <w:rsid w:val="00592640"/>
    <w:rsid w:val="0059292A"/>
    <w:rsid w:val="00593011"/>
    <w:rsid w:val="0059351F"/>
    <w:rsid w:val="005962D3"/>
    <w:rsid w:val="00596807"/>
    <w:rsid w:val="0059690C"/>
    <w:rsid w:val="00596CCD"/>
    <w:rsid w:val="0059716A"/>
    <w:rsid w:val="00597CBF"/>
    <w:rsid w:val="00597F26"/>
    <w:rsid w:val="005A038F"/>
    <w:rsid w:val="005A0E91"/>
    <w:rsid w:val="005A16B1"/>
    <w:rsid w:val="005A3AFC"/>
    <w:rsid w:val="005A44F6"/>
    <w:rsid w:val="005A496C"/>
    <w:rsid w:val="005A5075"/>
    <w:rsid w:val="005A6233"/>
    <w:rsid w:val="005A7F1F"/>
    <w:rsid w:val="005B0B1F"/>
    <w:rsid w:val="005B0B8B"/>
    <w:rsid w:val="005B1283"/>
    <w:rsid w:val="005B12F5"/>
    <w:rsid w:val="005B1A0E"/>
    <w:rsid w:val="005B228D"/>
    <w:rsid w:val="005B322D"/>
    <w:rsid w:val="005B346C"/>
    <w:rsid w:val="005B350B"/>
    <w:rsid w:val="005B38DB"/>
    <w:rsid w:val="005B3BEC"/>
    <w:rsid w:val="005B43DC"/>
    <w:rsid w:val="005B5A14"/>
    <w:rsid w:val="005B6B0C"/>
    <w:rsid w:val="005B7D67"/>
    <w:rsid w:val="005B7FD6"/>
    <w:rsid w:val="005C093B"/>
    <w:rsid w:val="005C1E3C"/>
    <w:rsid w:val="005C1F1C"/>
    <w:rsid w:val="005C3ACC"/>
    <w:rsid w:val="005C4A6F"/>
    <w:rsid w:val="005C4D19"/>
    <w:rsid w:val="005C5DF2"/>
    <w:rsid w:val="005C7C6C"/>
    <w:rsid w:val="005D0484"/>
    <w:rsid w:val="005D08C3"/>
    <w:rsid w:val="005D1290"/>
    <w:rsid w:val="005D1825"/>
    <w:rsid w:val="005D2173"/>
    <w:rsid w:val="005D26C2"/>
    <w:rsid w:val="005D5476"/>
    <w:rsid w:val="005D54AF"/>
    <w:rsid w:val="005D555F"/>
    <w:rsid w:val="005D579D"/>
    <w:rsid w:val="005D6CC6"/>
    <w:rsid w:val="005D7287"/>
    <w:rsid w:val="005D7D18"/>
    <w:rsid w:val="005E2087"/>
    <w:rsid w:val="005E24D4"/>
    <w:rsid w:val="005E26D9"/>
    <w:rsid w:val="005E298D"/>
    <w:rsid w:val="005E33C9"/>
    <w:rsid w:val="005E41CF"/>
    <w:rsid w:val="005E4B4C"/>
    <w:rsid w:val="005E5F37"/>
    <w:rsid w:val="005E6273"/>
    <w:rsid w:val="005E7FAD"/>
    <w:rsid w:val="005F34A3"/>
    <w:rsid w:val="005F351F"/>
    <w:rsid w:val="005F45E4"/>
    <w:rsid w:val="005F5B3C"/>
    <w:rsid w:val="005F6FFB"/>
    <w:rsid w:val="0060012B"/>
    <w:rsid w:val="00601DB5"/>
    <w:rsid w:val="0060353E"/>
    <w:rsid w:val="006038DA"/>
    <w:rsid w:val="00603CB5"/>
    <w:rsid w:val="00603D11"/>
    <w:rsid w:val="00606286"/>
    <w:rsid w:val="006065AC"/>
    <w:rsid w:val="006065F1"/>
    <w:rsid w:val="006076C3"/>
    <w:rsid w:val="00610043"/>
    <w:rsid w:val="00611A85"/>
    <w:rsid w:val="00612655"/>
    <w:rsid w:val="006127D7"/>
    <w:rsid w:val="00612A38"/>
    <w:rsid w:val="0061392E"/>
    <w:rsid w:val="006140AF"/>
    <w:rsid w:val="00614C4F"/>
    <w:rsid w:val="00614D1B"/>
    <w:rsid w:val="006151D5"/>
    <w:rsid w:val="00615864"/>
    <w:rsid w:val="00615D80"/>
    <w:rsid w:val="00616D5D"/>
    <w:rsid w:val="00617008"/>
    <w:rsid w:val="00617088"/>
    <w:rsid w:val="0061742B"/>
    <w:rsid w:val="00617ACE"/>
    <w:rsid w:val="006211D9"/>
    <w:rsid w:val="00621876"/>
    <w:rsid w:val="006218E8"/>
    <w:rsid w:val="006218ED"/>
    <w:rsid w:val="00621CA3"/>
    <w:rsid w:val="006224BB"/>
    <w:rsid w:val="00623955"/>
    <w:rsid w:val="00624745"/>
    <w:rsid w:val="006253F4"/>
    <w:rsid w:val="00626233"/>
    <w:rsid w:val="006265BC"/>
    <w:rsid w:val="006266C5"/>
    <w:rsid w:val="00626C5B"/>
    <w:rsid w:val="00630412"/>
    <w:rsid w:val="0063107D"/>
    <w:rsid w:val="00632148"/>
    <w:rsid w:val="0063298E"/>
    <w:rsid w:val="00633E4C"/>
    <w:rsid w:val="006344A8"/>
    <w:rsid w:val="006345B2"/>
    <w:rsid w:val="006362EE"/>
    <w:rsid w:val="00636613"/>
    <w:rsid w:val="00636B15"/>
    <w:rsid w:val="0063729B"/>
    <w:rsid w:val="00637EFA"/>
    <w:rsid w:val="00640582"/>
    <w:rsid w:val="00640BF7"/>
    <w:rsid w:val="00640C56"/>
    <w:rsid w:val="00641726"/>
    <w:rsid w:val="00641BD0"/>
    <w:rsid w:val="00642B52"/>
    <w:rsid w:val="006432A6"/>
    <w:rsid w:val="0064345F"/>
    <w:rsid w:val="006444EF"/>
    <w:rsid w:val="006453DF"/>
    <w:rsid w:val="00645907"/>
    <w:rsid w:val="00645AD0"/>
    <w:rsid w:val="00646830"/>
    <w:rsid w:val="00647D7C"/>
    <w:rsid w:val="0065074F"/>
    <w:rsid w:val="00651209"/>
    <w:rsid w:val="00652091"/>
    <w:rsid w:val="006532FB"/>
    <w:rsid w:val="00654050"/>
    <w:rsid w:val="006541FE"/>
    <w:rsid w:val="006543F6"/>
    <w:rsid w:val="00655B58"/>
    <w:rsid w:val="00655D88"/>
    <w:rsid w:val="0065618A"/>
    <w:rsid w:val="00656437"/>
    <w:rsid w:val="00657530"/>
    <w:rsid w:val="00657635"/>
    <w:rsid w:val="00657AFB"/>
    <w:rsid w:val="00660252"/>
    <w:rsid w:val="00661649"/>
    <w:rsid w:val="00661E61"/>
    <w:rsid w:val="00663544"/>
    <w:rsid w:val="00664365"/>
    <w:rsid w:val="0066577C"/>
    <w:rsid w:val="006665E4"/>
    <w:rsid w:val="00670CF8"/>
    <w:rsid w:val="00670DCC"/>
    <w:rsid w:val="00671619"/>
    <w:rsid w:val="00671990"/>
    <w:rsid w:val="00671F0D"/>
    <w:rsid w:val="006742BD"/>
    <w:rsid w:val="006746E9"/>
    <w:rsid w:val="0067493E"/>
    <w:rsid w:val="00674D54"/>
    <w:rsid w:val="006751CA"/>
    <w:rsid w:val="00675A4E"/>
    <w:rsid w:val="006762D5"/>
    <w:rsid w:val="006767C7"/>
    <w:rsid w:val="0067730F"/>
    <w:rsid w:val="00677F5F"/>
    <w:rsid w:val="00680D35"/>
    <w:rsid w:val="00680D41"/>
    <w:rsid w:val="0068211E"/>
    <w:rsid w:val="00682986"/>
    <w:rsid w:val="00683EBD"/>
    <w:rsid w:val="00684FA2"/>
    <w:rsid w:val="00685D30"/>
    <w:rsid w:val="0068638F"/>
    <w:rsid w:val="00687155"/>
    <w:rsid w:val="006875C1"/>
    <w:rsid w:val="00687E28"/>
    <w:rsid w:val="00690644"/>
    <w:rsid w:val="0069114A"/>
    <w:rsid w:val="00691761"/>
    <w:rsid w:val="006925A5"/>
    <w:rsid w:val="0069364E"/>
    <w:rsid w:val="00693E17"/>
    <w:rsid w:val="0069560C"/>
    <w:rsid w:val="00695DEB"/>
    <w:rsid w:val="006962AE"/>
    <w:rsid w:val="006966C8"/>
    <w:rsid w:val="00697595"/>
    <w:rsid w:val="00697A9D"/>
    <w:rsid w:val="006A01EB"/>
    <w:rsid w:val="006A0DCC"/>
    <w:rsid w:val="006A12E8"/>
    <w:rsid w:val="006A1696"/>
    <w:rsid w:val="006A2245"/>
    <w:rsid w:val="006A4171"/>
    <w:rsid w:val="006A4307"/>
    <w:rsid w:val="006A51F5"/>
    <w:rsid w:val="006A6110"/>
    <w:rsid w:val="006A6634"/>
    <w:rsid w:val="006A6E17"/>
    <w:rsid w:val="006A752B"/>
    <w:rsid w:val="006A7DDB"/>
    <w:rsid w:val="006B084E"/>
    <w:rsid w:val="006B095A"/>
    <w:rsid w:val="006B1024"/>
    <w:rsid w:val="006B116A"/>
    <w:rsid w:val="006B1178"/>
    <w:rsid w:val="006B58C8"/>
    <w:rsid w:val="006B6743"/>
    <w:rsid w:val="006B69EE"/>
    <w:rsid w:val="006B6BCB"/>
    <w:rsid w:val="006B7777"/>
    <w:rsid w:val="006B7786"/>
    <w:rsid w:val="006B7ECA"/>
    <w:rsid w:val="006C0699"/>
    <w:rsid w:val="006C0DBD"/>
    <w:rsid w:val="006C1015"/>
    <w:rsid w:val="006C10AC"/>
    <w:rsid w:val="006C1306"/>
    <w:rsid w:val="006C208D"/>
    <w:rsid w:val="006C41BA"/>
    <w:rsid w:val="006C54D7"/>
    <w:rsid w:val="006C5938"/>
    <w:rsid w:val="006C5D33"/>
    <w:rsid w:val="006C6858"/>
    <w:rsid w:val="006C72D4"/>
    <w:rsid w:val="006C7B0D"/>
    <w:rsid w:val="006D049C"/>
    <w:rsid w:val="006D16A1"/>
    <w:rsid w:val="006D1D9A"/>
    <w:rsid w:val="006D1FBE"/>
    <w:rsid w:val="006D29B5"/>
    <w:rsid w:val="006D2ACF"/>
    <w:rsid w:val="006D46D9"/>
    <w:rsid w:val="006D4F1B"/>
    <w:rsid w:val="006D505F"/>
    <w:rsid w:val="006D5783"/>
    <w:rsid w:val="006D5C80"/>
    <w:rsid w:val="006D67D8"/>
    <w:rsid w:val="006D6A85"/>
    <w:rsid w:val="006D7F83"/>
    <w:rsid w:val="006E0CC7"/>
    <w:rsid w:val="006E26BD"/>
    <w:rsid w:val="006E2701"/>
    <w:rsid w:val="006E2937"/>
    <w:rsid w:val="006E29EB"/>
    <w:rsid w:val="006E30C2"/>
    <w:rsid w:val="006E31DC"/>
    <w:rsid w:val="006E36C0"/>
    <w:rsid w:val="006E3858"/>
    <w:rsid w:val="006E48A1"/>
    <w:rsid w:val="006E5065"/>
    <w:rsid w:val="006E6DFD"/>
    <w:rsid w:val="006E74CF"/>
    <w:rsid w:val="006F0155"/>
    <w:rsid w:val="006F1E20"/>
    <w:rsid w:val="006F27FD"/>
    <w:rsid w:val="006F2D63"/>
    <w:rsid w:val="006F3517"/>
    <w:rsid w:val="006F587D"/>
    <w:rsid w:val="006F662D"/>
    <w:rsid w:val="006F699F"/>
    <w:rsid w:val="006F7CA5"/>
    <w:rsid w:val="007002DA"/>
    <w:rsid w:val="00700AC7"/>
    <w:rsid w:val="0070156D"/>
    <w:rsid w:val="007017CB"/>
    <w:rsid w:val="00701908"/>
    <w:rsid w:val="00702590"/>
    <w:rsid w:val="00705564"/>
    <w:rsid w:val="007060B5"/>
    <w:rsid w:val="0070700E"/>
    <w:rsid w:val="007106D0"/>
    <w:rsid w:val="0071268A"/>
    <w:rsid w:val="00713DAE"/>
    <w:rsid w:val="00714AFD"/>
    <w:rsid w:val="00714C7B"/>
    <w:rsid w:val="0071616B"/>
    <w:rsid w:val="00716F7E"/>
    <w:rsid w:val="00716FBF"/>
    <w:rsid w:val="0071704A"/>
    <w:rsid w:val="007179AE"/>
    <w:rsid w:val="00720C7F"/>
    <w:rsid w:val="00722461"/>
    <w:rsid w:val="00723203"/>
    <w:rsid w:val="0072353C"/>
    <w:rsid w:val="00723D34"/>
    <w:rsid w:val="0072413E"/>
    <w:rsid w:val="007243E9"/>
    <w:rsid w:val="00724A56"/>
    <w:rsid w:val="00724C4C"/>
    <w:rsid w:val="00724FC9"/>
    <w:rsid w:val="00725735"/>
    <w:rsid w:val="00726C66"/>
    <w:rsid w:val="007273B8"/>
    <w:rsid w:val="0073033C"/>
    <w:rsid w:val="0073107B"/>
    <w:rsid w:val="00731F5B"/>
    <w:rsid w:val="00732ACD"/>
    <w:rsid w:val="00733269"/>
    <w:rsid w:val="007340DA"/>
    <w:rsid w:val="0073474C"/>
    <w:rsid w:val="007347C5"/>
    <w:rsid w:val="00734BC7"/>
    <w:rsid w:val="007353DB"/>
    <w:rsid w:val="007358A2"/>
    <w:rsid w:val="00735971"/>
    <w:rsid w:val="007378FB"/>
    <w:rsid w:val="00740315"/>
    <w:rsid w:val="0074069C"/>
    <w:rsid w:val="00745BB4"/>
    <w:rsid w:val="00750E0C"/>
    <w:rsid w:val="00751123"/>
    <w:rsid w:val="00753EA0"/>
    <w:rsid w:val="00753F91"/>
    <w:rsid w:val="00753F92"/>
    <w:rsid w:val="007541D9"/>
    <w:rsid w:val="00755133"/>
    <w:rsid w:val="00755157"/>
    <w:rsid w:val="00755DAE"/>
    <w:rsid w:val="00756EBD"/>
    <w:rsid w:val="007606C1"/>
    <w:rsid w:val="00760B1F"/>
    <w:rsid w:val="0076157F"/>
    <w:rsid w:val="007620DF"/>
    <w:rsid w:val="00763898"/>
    <w:rsid w:val="007641FD"/>
    <w:rsid w:val="00764B7C"/>
    <w:rsid w:val="00765983"/>
    <w:rsid w:val="00765DD6"/>
    <w:rsid w:val="00765DE2"/>
    <w:rsid w:val="0076635C"/>
    <w:rsid w:val="007664AC"/>
    <w:rsid w:val="007675F2"/>
    <w:rsid w:val="007676C0"/>
    <w:rsid w:val="007709FC"/>
    <w:rsid w:val="00771303"/>
    <w:rsid w:val="00771670"/>
    <w:rsid w:val="00771909"/>
    <w:rsid w:val="00771A19"/>
    <w:rsid w:val="00772376"/>
    <w:rsid w:val="00772612"/>
    <w:rsid w:val="007734A6"/>
    <w:rsid w:val="00774D73"/>
    <w:rsid w:val="0077638A"/>
    <w:rsid w:val="0077692D"/>
    <w:rsid w:val="00780C46"/>
    <w:rsid w:val="00781908"/>
    <w:rsid w:val="00782256"/>
    <w:rsid w:val="00782ED7"/>
    <w:rsid w:val="0078320A"/>
    <w:rsid w:val="00783CE7"/>
    <w:rsid w:val="00783E66"/>
    <w:rsid w:val="007851D5"/>
    <w:rsid w:val="00785D43"/>
    <w:rsid w:val="007865A7"/>
    <w:rsid w:val="00786AEF"/>
    <w:rsid w:val="00787964"/>
    <w:rsid w:val="00787EB5"/>
    <w:rsid w:val="00790516"/>
    <w:rsid w:val="00790BFE"/>
    <w:rsid w:val="007910C0"/>
    <w:rsid w:val="007910FD"/>
    <w:rsid w:val="00791E4A"/>
    <w:rsid w:val="00792181"/>
    <w:rsid w:val="007929BB"/>
    <w:rsid w:val="007937D7"/>
    <w:rsid w:val="0079381D"/>
    <w:rsid w:val="00793DA7"/>
    <w:rsid w:val="007961CC"/>
    <w:rsid w:val="00797177"/>
    <w:rsid w:val="0079783C"/>
    <w:rsid w:val="00797C1C"/>
    <w:rsid w:val="00797CF7"/>
    <w:rsid w:val="007A1987"/>
    <w:rsid w:val="007A1B63"/>
    <w:rsid w:val="007A1B67"/>
    <w:rsid w:val="007A1D9B"/>
    <w:rsid w:val="007A236E"/>
    <w:rsid w:val="007A2E98"/>
    <w:rsid w:val="007A5704"/>
    <w:rsid w:val="007A5E96"/>
    <w:rsid w:val="007A68C8"/>
    <w:rsid w:val="007B0867"/>
    <w:rsid w:val="007B14FD"/>
    <w:rsid w:val="007B24A5"/>
    <w:rsid w:val="007B25F4"/>
    <w:rsid w:val="007B3053"/>
    <w:rsid w:val="007B452F"/>
    <w:rsid w:val="007B4A84"/>
    <w:rsid w:val="007B5385"/>
    <w:rsid w:val="007B58FD"/>
    <w:rsid w:val="007B5E1F"/>
    <w:rsid w:val="007B7B71"/>
    <w:rsid w:val="007B7FBE"/>
    <w:rsid w:val="007C2782"/>
    <w:rsid w:val="007C2FE1"/>
    <w:rsid w:val="007C482F"/>
    <w:rsid w:val="007C4FE4"/>
    <w:rsid w:val="007C6C02"/>
    <w:rsid w:val="007C6CB8"/>
    <w:rsid w:val="007C76BA"/>
    <w:rsid w:val="007C7D2F"/>
    <w:rsid w:val="007D0987"/>
    <w:rsid w:val="007D0E47"/>
    <w:rsid w:val="007D1C97"/>
    <w:rsid w:val="007D1CB9"/>
    <w:rsid w:val="007D1EFE"/>
    <w:rsid w:val="007D20F0"/>
    <w:rsid w:val="007D2BD5"/>
    <w:rsid w:val="007D2EC2"/>
    <w:rsid w:val="007D44A5"/>
    <w:rsid w:val="007D4734"/>
    <w:rsid w:val="007D4831"/>
    <w:rsid w:val="007D5415"/>
    <w:rsid w:val="007D5BFA"/>
    <w:rsid w:val="007D63B2"/>
    <w:rsid w:val="007D7BC0"/>
    <w:rsid w:val="007E0948"/>
    <w:rsid w:val="007E0C3B"/>
    <w:rsid w:val="007E290A"/>
    <w:rsid w:val="007E39C6"/>
    <w:rsid w:val="007E39F8"/>
    <w:rsid w:val="007E4202"/>
    <w:rsid w:val="007E4A48"/>
    <w:rsid w:val="007E5A34"/>
    <w:rsid w:val="007E5EDB"/>
    <w:rsid w:val="007E6B59"/>
    <w:rsid w:val="007E6CF6"/>
    <w:rsid w:val="007E6EA1"/>
    <w:rsid w:val="007F1726"/>
    <w:rsid w:val="007F2AEC"/>
    <w:rsid w:val="007F3028"/>
    <w:rsid w:val="007F47CE"/>
    <w:rsid w:val="007F6182"/>
    <w:rsid w:val="007F72C7"/>
    <w:rsid w:val="007F7338"/>
    <w:rsid w:val="007F7BC7"/>
    <w:rsid w:val="007F7FB5"/>
    <w:rsid w:val="008028A7"/>
    <w:rsid w:val="0080316A"/>
    <w:rsid w:val="008037FF"/>
    <w:rsid w:val="00804852"/>
    <w:rsid w:val="00804CF7"/>
    <w:rsid w:val="00805FB1"/>
    <w:rsid w:val="008064B7"/>
    <w:rsid w:val="00811464"/>
    <w:rsid w:val="00812C27"/>
    <w:rsid w:val="00814F5C"/>
    <w:rsid w:val="00815DAD"/>
    <w:rsid w:val="00816DA0"/>
    <w:rsid w:val="00816DBB"/>
    <w:rsid w:val="008177CD"/>
    <w:rsid w:val="00817AB1"/>
    <w:rsid w:val="00817DF9"/>
    <w:rsid w:val="0082020E"/>
    <w:rsid w:val="008211ED"/>
    <w:rsid w:val="00821776"/>
    <w:rsid w:val="00826855"/>
    <w:rsid w:val="00830E0B"/>
    <w:rsid w:val="008310DC"/>
    <w:rsid w:val="00831993"/>
    <w:rsid w:val="00831EF2"/>
    <w:rsid w:val="00833164"/>
    <w:rsid w:val="00833D3A"/>
    <w:rsid w:val="00833FD4"/>
    <w:rsid w:val="008343C7"/>
    <w:rsid w:val="00834E21"/>
    <w:rsid w:val="00834F15"/>
    <w:rsid w:val="008355F1"/>
    <w:rsid w:val="00837722"/>
    <w:rsid w:val="008407CF"/>
    <w:rsid w:val="00840ECA"/>
    <w:rsid w:val="00841ECB"/>
    <w:rsid w:val="008422D4"/>
    <w:rsid w:val="00842B74"/>
    <w:rsid w:val="00842C22"/>
    <w:rsid w:val="00843021"/>
    <w:rsid w:val="00843A17"/>
    <w:rsid w:val="0084494C"/>
    <w:rsid w:val="00845572"/>
    <w:rsid w:val="008457F2"/>
    <w:rsid w:val="008465B1"/>
    <w:rsid w:val="00847355"/>
    <w:rsid w:val="00850B9F"/>
    <w:rsid w:val="00851F2B"/>
    <w:rsid w:val="008527DB"/>
    <w:rsid w:val="00852B8A"/>
    <w:rsid w:val="008530A8"/>
    <w:rsid w:val="0085364D"/>
    <w:rsid w:val="0085424C"/>
    <w:rsid w:val="008552C4"/>
    <w:rsid w:val="00855C8A"/>
    <w:rsid w:val="00855FAD"/>
    <w:rsid w:val="00856A3E"/>
    <w:rsid w:val="00856A82"/>
    <w:rsid w:val="00856E88"/>
    <w:rsid w:val="008571B6"/>
    <w:rsid w:val="00857E80"/>
    <w:rsid w:val="008609B8"/>
    <w:rsid w:val="00861030"/>
    <w:rsid w:val="0086142C"/>
    <w:rsid w:val="00861605"/>
    <w:rsid w:val="00861B64"/>
    <w:rsid w:val="00863D78"/>
    <w:rsid w:val="0086479F"/>
    <w:rsid w:val="00865903"/>
    <w:rsid w:val="008662D8"/>
    <w:rsid w:val="00866B36"/>
    <w:rsid w:val="00867111"/>
    <w:rsid w:val="00874632"/>
    <w:rsid w:val="00876444"/>
    <w:rsid w:val="00876C68"/>
    <w:rsid w:val="00876E74"/>
    <w:rsid w:val="00877993"/>
    <w:rsid w:val="00877A9F"/>
    <w:rsid w:val="00880149"/>
    <w:rsid w:val="0088245F"/>
    <w:rsid w:val="008827C8"/>
    <w:rsid w:val="0088297D"/>
    <w:rsid w:val="00882D78"/>
    <w:rsid w:val="00882E62"/>
    <w:rsid w:val="00882F43"/>
    <w:rsid w:val="008848F0"/>
    <w:rsid w:val="00884C73"/>
    <w:rsid w:val="00885E24"/>
    <w:rsid w:val="0088663F"/>
    <w:rsid w:val="00886D28"/>
    <w:rsid w:val="008877FB"/>
    <w:rsid w:val="008878AB"/>
    <w:rsid w:val="00890750"/>
    <w:rsid w:val="0089101C"/>
    <w:rsid w:val="00891BD3"/>
    <w:rsid w:val="0089210D"/>
    <w:rsid w:val="00892AB5"/>
    <w:rsid w:val="00892BC6"/>
    <w:rsid w:val="0089306C"/>
    <w:rsid w:val="00893171"/>
    <w:rsid w:val="00893433"/>
    <w:rsid w:val="00893866"/>
    <w:rsid w:val="0089407C"/>
    <w:rsid w:val="00894682"/>
    <w:rsid w:val="00896B14"/>
    <w:rsid w:val="0089731D"/>
    <w:rsid w:val="008979F5"/>
    <w:rsid w:val="008A0774"/>
    <w:rsid w:val="008A07ED"/>
    <w:rsid w:val="008A0856"/>
    <w:rsid w:val="008A1120"/>
    <w:rsid w:val="008A13D5"/>
    <w:rsid w:val="008A165D"/>
    <w:rsid w:val="008A34D4"/>
    <w:rsid w:val="008A4414"/>
    <w:rsid w:val="008A5978"/>
    <w:rsid w:val="008A59E1"/>
    <w:rsid w:val="008A59EC"/>
    <w:rsid w:val="008A67D4"/>
    <w:rsid w:val="008A7339"/>
    <w:rsid w:val="008A7C15"/>
    <w:rsid w:val="008B1843"/>
    <w:rsid w:val="008B1FC4"/>
    <w:rsid w:val="008B2417"/>
    <w:rsid w:val="008B3863"/>
    <w:rsid w:val="008B4924"/>
    <w:rsid w:val="008B4D4D"/>
    <w:rsid w:val="008B52FD"/>
    <w:rsid w:val="008B573C"/>
    <w:rsid w:val="008B6936"/>
    <w:rsid w:val="008B6EAF"/>
    <w:rsid w:val="008B7272"/>
    <w:rsid w:val="008B787E"/>
    <w:rsid w:val="008C059E"/>
    <w:rsid w:val="008C08FD"/>
    <w:rsid w:val="008C0BCA"/>
    <w:rsid w:val="008C10C3"/>
    <w:rsid w:val="008C11FE"/>
    <w:rsid w:val="008C19FB"/>
    <w:rsid w:val="008C2552"/>
    <w:rsid w:val="008C28AE"/>
    <w:rsid w:val="008C3113"/>
    <w:rsid w:val="008C373C"/>
    <w:rsid w:val="008C3CFA"/>
    <w:rsid w:val="008C4759"/>
    <w:rsid w:val="008C552B"/>
    <w:rsid w:val="008C55C0"/>
    <w:rsid w:val="008C5661"/>
    <w:rsid w:val="008C61BA"/>
    <w:rsid w:val="008C704A"/>
    <w:rsid w:val="008D0135"/>
    <w:rsid w:val="008D23A0"/>
    <w:rsid w:val="008D24D4"/>
    <w:rsid w:val="008D2CF8"/>
    <w:rsid w:val="008D3B5A"/>
    <w:rsid w:val="008D5E52"/>
    <w:rsid w:val="008E01D4"/>
    <w:rsid w:val="008E040F"/>
    <w:rsid w:val="008E0E93"/>
    <w:rsid w:val="008E18DA"/>
    <w:rsid w:val="008E25BB"/>
    <w:rsid w:val="008E26C5"/>
    <w:rsid w:val="008E2869"/>
    <w:rsid w:val="008E3E1D"/>
    <w:rsid w:val="008E5CA4"/>
    <w:rsid w:val="008E6231"/>
    <w:rsid w:val="008F0AA4"/>
    <w:rsid w:val="008F1CDB"/>
    <w:rsid w:val="008F253C"/>
    <w:rsid w:val="008F2858"/>
    <w:rsid w:val="008F2A55"/>
    <w:rsid w:val="008F33BE"/>
    <w:rsid w:val="008F33D9"/>
    <w:rsid w:val="008F3C1B"/>
    <w:rsid w:val="008F4A98"/>
    <w:rsid w:val="008F539C"/>
    <w:rsid w:val="008F6F77"/>
    <w:rsid w:val="009004B1"/>
    <w:rsid w:val="009017C6"/>
    <w:rsid w:val="009019E0"/>
    <w:rsid w:val="00902F2E"/>
    <w:rsid w:val="00903354"/>
    <w:rsid w:val="00903A58"/>
    <w:rsid w:val="0090422A"/>
    <w:rsid w:val="009045C2"/>
    <w:rsid w:val="00905157"/>
    <w:rsid w:val="00906B8C"/>
    <w:rsid w:val="00907448"/>
    <w:rsid w:val="0090756C"/>
    <w:rsid w:val="009106A5"/>
    <w:rsid w:val="00910B63"/>
    <w:rsid w:val="0091294C"/>
    <w:rsid w:val="0091390D"/>
    <w:rsid w:val="00915D95"/>
    <w:rsid w:val="00916ADE"/>
    <w:rsid w:val="00917282"/>
    <w:rsid w:val="009178EB"/>
    <w:rsid w:val="00917F07"/>
    <w:rsid w:val="009201B1"/>
    <w:rsid w:val="00920351"/>
    <w:rsid w:val="009209D3"/>
    <w:rsid w:val="00922D5F"/>
    <w:rsid w:val="00922DFB"/>
    <w:rsid w:val="00922E49"/>
    <w:rsid w:val="00923333"/>
    <w:rsid w:val="00923ED7"/>
    <w:rsid w:val="009242EF"/>
    <w:rsid w:val="00924586"/>
    <w:rsid w:val="00925C72"/>
    <w:rsid w:val="00927450"/>
    <w:rsid w:val="009276D6"/>
    <w:rsid w:val="009300CD"/>
    <w:rsid w:val="00930237"/>
    <w:rsid w:val="00931C35"/>
    <w:rsid w:val="009320F0"/>
    <w:rsid w:val="00932338"/>
    <w:rsid w:val="009335DA"/>
    <w:rsid w:val="0093578F"/>
    <w:rsid w:val="009358E5"/>
    <w:rsid w:val="00936149"/>
    <w:rsid w:val="00936B5F"/>
    <w:rsid w:val="00936E6E"/>
    <w:rsid w:val="00936EA3"/>
    <w:rsid w:val="009376F0"/>
    <w:rsid w:val="00937EA5"/>
    <w:rsid w:val="0094037B"/>
    <w:rsid w:val="00941637"/>
    <w:rsid w:val="009424B1"/>
    <w:rsid w:val="0094420B"/>
    <w:rsid w:val="00944566"/>
    <w:rsid w:val="00944B2A"/>
    <w:rsid w:val="00945E3B"/>
    <w:rsid w:val="0094727E"/>
    <w:rsid w:val="00947579"/>
    <w:rsid w:val="009501D2"/>
    <w:rsid w:val="0095166F"/>
    <w:rsid w:val="0095184A"/>
    <w:rsid w:val="00953EEB"/>
    <w:rsid w:val="0095501B"/>
    <w:rsid w:val="009552BD"/>
    <w:rsid w:val="00956F30"/>
    <w:rsid w:val="00957356"/>
    <w:rsid w:val="00957B8E"/>
    <w:rsid w:val="009613D6"/>
    <w:rsid w:val="00961F43"/>
    <w:rsid w:val="00962784"/>
    <w:rsid w:val="00962E1C"/>
    <w:rsid w:val="00963423"/>
    <w:rsid w:val="0096684C"/>
    <w:rsid w:val="00966F73"/>
    <w:rsid w:val="00967E2A"/>
    <w:rsid w:val="00970235"/>
    <w:rsid w:val="00972354"/>
    <w:rsid w:val="009725F5"/>
    <w:rsid w:val="0097280E"/>
    <w:rsid w:val="0097388B"/>
    <w:rsid w:val="00974398"/>
    <w:rsid w:val="00977229"/>
    <w:rsid w:val="00981996"/>
    <w:rsid w:val="009819AB"/>
    <w:rsid w:val="0098246C"/>
    <w:rsid w:val="00982DFF"/>
    <w:rsid w:val="00984BBC"/>
    <w:rsid w:val="00985565"/>
    <w:rsid w:val="009864B2"/>
    <w:rsid w:val="0098662E"/>
    <w:rsid w:val="00990222"/>
    <w:rsid w:val="00991284"/>
    <w:rsid w:val="0099183B"/>
    <w:rsid w:val="00993FF4"/>
    <w:rsid w:val="009966D2"/>
    <w:rsid w:val="00997935"/>
    <w:rsid w:val="009A0C8B"/>
    <w:rsid w:val="009A12FC"/>
    <w:rsid w:val="009A183A"/>
    <w:rsid w:val="009A1DA2"/>
    <w:rsid w:val="009A1DA4"/>
    <w:rsid w:val="009A2449"/>
    <w:rsid w:val="009A5D40"/>
    <w:rsid w:val="009A6160"/>
    <w:rsid w:val="009A7BA9"/>
    <w:rsid w:val="009A7D24"/>
    <w:rsid w:val="009B0438"/>
    <w:rsid w:val="009B0C52"/>
    <w:rsid w:val="009B121B"/>
    <w:rsid w:val="009B1DD9"/>
    <w:rsid w:val="009B24E9"/>
    <w:rsid w:val="009B2FC8"/>
    <w:rsid w:val="009B57B7"/>
    <w:rsid w:val="009B5DFF"/>
    <w:rsid w:val="009B6046"/>
    <w:rsid w:val="009B6644"/>
    <w:rsid w:val="009B6ABE"/>
    <w:rsid w:val="009B6DD7"/>
    <w:rsid w:val="009B7815"/>
    <w:rsid w:val="009C08DE"/>
    <w:rsid w:val="009C1BD6"/>
    <w:rsid w:val="009C2E96"/>
    <w:rsid w:val="009C388A"/>
    <w:rsid w:val="009C4599"/>
    <w:rsid w:val="009C5348"/>
    <w:rsid w:val="009C58CD"/>
    <w:rsid w:val="009C5D39"/>
    <w:rsid w:val="009C6033"/>
    <w:rsid w:val="009C62EB"/>
    <w:rsid w:val="009C6C9F"/>
    <w:rsid w:val="009C7054"/>
    <w:rsid w:val="009C79FD"/>
    <w:rsid w:val="009D1264"/>
    <w:rsid w:val="009D1CD8"/>
    <w:rsid w:val="009D36EE"/>
    <w:rsid w:val="009D3770"/>
    <w:rsid w:val="009D39A4"/>
    <w:rsid w:val="009D4220"/>
    <w:rsid w:val="009D4EE9"/>
    <w:rsid w:val="009D588A"/>
    <w:rsid w:val="009D5D97"/>
    <w:rsid w:val="009D6375"/>
    <w:rsid w:val="009D7687"/>
    <w:rsid w:val="009D7B7F"/>
    <w:rsid w:val="009E01C4"/>
    <w:rsid w:val="009E04FE"/>
    <w:rsid w:val="009E09F3"/>
    <w:rsid w:val="009E1282"/>
    <w:rsid w:val="009E19D7"/>
    <w:rsid w:val="009E47DF"/>
    <w:rsid w:val="009E6C39"/>
    <w:rsid w:val="009E7617"/>
    <w:rsid w:val="009F016E"/>
    <w:rsid w:val="009F2E3B"/>
    <w:rsid w:val="009F2F43"/>
    <w:rsid w:val="009F3000"/>
    <w:rsid w:val="009F3368"/>
    <w:rsid w:val="009F37BB"/>
    <w:rsid w:val="009F467F"/>
    <w:rsid w:val="009F4694"/>
    <w:rsid w:val="009F4734"/>
    <w:rsid w:val="009F4B05"/>
    <w:rsid w:val="009F514F"/>
    <w:rsid w:val="009F6783"/>
    <w:rsid w:val="009F7374"/>
    <w:rsid w:val="009F7379"/>
    <w:rsid w:val="009F7421"/>
    <w:rsid w:val="00A01296"/>
    <w:rsid w:val="00A01345"/>
    <w:rsid w:val="00A0173E"/>
    <w:rsid w:val="00A03456"/>
    <w:rsid w:val="00A04D61"/>
    <w:rsid w:val="00A06204"/>
    <w:rsid w:val="00A101B0"/>
    <w:rsid w:val="00A10E4C"/>
    <w:rsid w:val="00A12A74"/>
    <w:rsid w:val="00A13262"/>
    <w:rsid w:val="00A13842"/>
    <w:rsid w:val="00A13C07"/>
    <w:rsid w:val="00A13C61"/>
    <w:rsid w:val="00A14BA5"/>
    <w:rsid w:val="00A14CF5"/>
    <w:rsid w:val="00A154E4"/>
    <w:rsid w:val="00A16183"/>
    <w:rsid w:val="00A16A93"/>
    <w:rsid w:val="00A173DF"/>
    <w:rsid w:val="00A179F9"/>
    <w:rsid w:val="00A21197"/>
    <w:rsid w:val="00A21373"/>
    <w:rsid w:val="00A21B98"/>
    <w:rsid w:val="00A21D91"/>
    <w:rsid w:val="00A234BD"/>
    <w:rsid w:val="00A23F4A"/>
    <w:rsid w:val="00A24AAA"/>
    <w:rsid w:val="00A250C3"/>
    <w:rsid w:val="00A25E97"/>
    <w:rsid w:val="00A261B4"/>
    <w:rsid w:val="00A27089"/>
    <w:rsid w:val="00A27A0A"/>
    <w:rsid w:val="00A27A86"/>
    <w:rsid w:val="00A3150C"/>
    <w:rsid w:val="00A316CF"/>
    <w:rsid w:val="00A32AFC"/>
    <w:rsid w:val="00A32C49"/>
    <w:rsid w:val="00A3439D"/>
    <w:rsid w:val="00A34796"/>
    <w:rsid w:val="00A35A08"/>
    <w:rsid w:val="00A3672E"/>
    <w:rsid w:val="00A36EBD"/>
    <w:rsid w:val="00A40464"/>
    <w:rsid w:val="00A406D6"/>
    <w:rsid w:val="00A41CF8"/>
    <w:rsid w:val="00A432A2"/>
    <w:rsid w:val="00A4367D"/>
    <w:rsid w:val="00A43C65"/>
    <w:rsid w:val="00A440C7"/>
    <w:rsid w:val="00A45022"/>
    <w:rsid w:val="00A454CD"/>
    <w:rsid w:val="00A461A6"/>
    <w:rsid w:val="00A46364"/>
    <w:rsid w:val="00A50E22"/>
    <w:rsid w:val="00A50F98"/>
    <w:rsid w:val="00A52198"/>
    <w:rsid w:val="00A527FE"/>
    <w:rsid w:val="00A53AF5"/>
    <w:rsid w:val="00A54A3F"/>
    <w:rsid w:val="00A54F18"/>
    <w:rsid w:val="00A55825"/>
    <w:rsid w:val="00A56361"/>
    <w:rsid w:val="00A56EF5"/>
    <w:rsid w:val="00A57A16"/>
    <w:rsid w:val="00A60BFF"/>
    <w:rsid w:val="00A60C66"/>
    <w:rsid w:val="00A62079"/>
    <w:rsid w:val="00A6237F"/>
    <w:rsid w:val="00A62394"/>
    <w:rsid w:val="00A64739"/>
    <w:rsid w:val="00A65263"/>
    <w:rsid w:val="00A66ADD"/>
    <w:rsid w:val="00A67544"/>
    <w:rsid w:val="00A679CA"/>
    <w:rsid w:val="00A67E9E"/>
    <w:rsid w:val="00A70726"/>
    <w:rsid w:val="00A70B4C"/>
    <w:rsid w:val="00A713BC"/>
    <w:rsid w:val="00A71AEC"/>
    <w:rsid w:val="00A71DEB"/>
    <w:rsid w:val="00A732BC"/>
    <w:rsid w:val="00A739D0"/>
    <w:rsid w:val="00A73AD4"/>
    <w:rsid w:val="00A74166"/>
    <w:rsid w:val="00A74962"/>
    <w:rsid w:val="00A749B6"/>
    <w:rsid w:val="00A750DF"/>
    <w:rsid w:val="00A7533C"/>
    <w:rsid w:val="00A75CB1"/>
    <w:rsid w:val="00A76114"/>
    <w:rsid w:val="00A7676C"/>
    <w:rsid w:val="00A76BF6"/>
    <w:rsid w:val="00A770F3"/>
    <w:rsid w:val="00A8012B"/>
    <w:rsid w:val="00A80B02"/>
    <w:rsid w:val="00A80FB7"/>
    <w:rsid w:val="00A8156A"/>
    <w:rsid w:val="00A82421"/>
    <w:rsid w:val="00A82FA0"/>
    <w:rsid w:val="00A84346"/>
    <w:rsid w:val="00A845F0"/>
    <w:rsid w:val="00A85D2A"/>
    <w:rsid w:val="00A860CC"/>
    <w:rsid w:val="00A8765B"/>
    <w:rsid w:val="00A90289"/>
    <w:rsid w:val="00A91477"/>
    <w:rsid w:val="00A914C1"/>
    <w:rsid w:val="00A91CE6"/>
    <w:rsid w:val="00A9256C"/>
    <w:rsid w:val="00A92CAF"/>
    <w:rsid w:val="00A92F4D"/>
    <w:rsid w:val="00A93D8F"/>
    <w:rsid w:val="00A952D9"/>
    <w:rsid w:val="00A9601D"/>
    <w:rsid w:val="00A9626D"/>
    <w:rsid w:val="00A96CEB"/>
    <w:rsid w:val="00A97539"/>
    <w:rsid w:val="00AA0342"/>
    <w:rsid w:val="00AA172F"/>
    <w:rsid w:val="00AA19D9"/>
    <w:rsid w:val="00AA2299"/>
    <w:rsid w:val="00AA22FE"/>
    <w:rsid w:val="00AA3384"/>
    <w:rsid w:val="00AA426B"/>
    <w:rsid w:val="00AA4747"/>
    <w:rsid w:val="00AA4CDF"/>
    <w:rsid w:val="00AA4FDB"/>
    <w:rsid w:val="00AB10A5"/>
    <w:rsid w:val="00AB134A"/>
    <w:rsid w:val="00AB20F3"/>
    <w:rsid w:val="00AB27A7"/>
    <w:rsid w:val="00AB2EE8"/>
    <w:rsid w:val="00AB3949"/>
    <w:rsid w:val="00AB506E"/>
    <w:rsid w:val="00AB5989"/>
    <w:rsid w:val="00AB6E46"/>
    <w:rsid w:val="00AB7200"/>
    <w:rsid w:val="00AB73E9"/>
    <w:rsid w:val="00AB7496"/>
    <w:rsid w:val="00AB7871"/>
    <w:rsid w:val="00AB78A9"/>
    <w:rsid w:val="00AB79E7"/>
    <w:rsid w:val="00AB7B73"/>
    <w:rsid w:val="00AC1D15"/>
    <w:rsid w:val="00AC2971"/>
    <w:rsid w:val="00AC2BED"/>
    <w:rsid w:val="00AC2E9C"/>
    <w:rsid w:val="00AC3999"/>
    <w:rsid w:val="00AC404E"/>
    <w:rsid w:val="00AC4C70"/>
    <w:rsid w:val="00AC5103"/>
    <w:rsid w:val="00AC57AD"/>
    <w:rsid w:val="00AC583A"/>
    <w:rsid w:val="00AC6025"/>
    <w:rsid w:val="00AC6107"/>
    <w:rsid w:val="00AC6152"/>
    <w:rsid w:val="00AC6235"/>
    <w:rsid w:val="00AC768C"/>
    <w:rsid w:val="00AC7E8B"/>
    <w:rsid w:val="00AD0502"/>
    <w:rsid w:val="00AD0621"/>
    <w:rsid w:val="00AD08B1"/>
    <w:rsid w:val="00AD15AD"/>
    <w:rsid w:val="00AD257D"/>
    <w:rsid w:val="00AD25EA"/>
    <w:rsid w:val="00AD31B0"/>
    <w:rsid w:val="00AD5BE8"/>
    <w:rsid w:val="00AD6101"/>
    <w:rsid w:val="00AD65BD"/>
    <w:rsid w:val="00AD6F18"/>
    <w:rsid w:val="00AD7311"/>
    <w:rsid w:val="00AD7EB6"/>
    <w:rsid w:val="00AE0617"/>
    <w:rsid w:val="00AE0659"/>
    <w:rsid w:val="00AE12B0"/>
    <w:rsid w:val="00AE19FA"/>
    <w:rsid w:val="00AE213D"/>
    <w:rsid w:val="00AE2975"/>
    <w:rsid w:val="00AE307E"/>
    <w:rsid w:val="00AE309A"/>
    <w:rsid w:val="00AE31CB"/>
    <w:rsid w:val="00AE4761"/>
    <w:rsid w:val="00AE4BF7"/>
    <w:rsid w:val="00AE596B"/>
    <w:rsid w:val="00AE5DAD"/>
    <w:rsid w:val="00AE5F70"/>
    <w:rsid w:val="00AE753E"/>
    <w:rsid w:val="00AF14F6"/>
    <w:rsid w:val="00AF16DA"/>
    <w:rsid w:val="00AF2781"/>
    <w:rsid w:val="00AF2F24"/>
    <w:rsid w:val="00AF3DCA"/>
    <w:rsid w:val="00AF41EB"/>
    <w:rsid w:val="00AF42B8"/>
    <w:rsid w:val="00AF6110"/>
    <w:rsid w:val="00AF6D83"/>
    <w:rsid w:val="00B00B93"/>
    <w:rsid w:val="00B01DA2"/>
    <w:rsid w:val="00B02693"/>
    <w:rsid w:val="00B0515F"/>
    <w:rsid w:val="00B05B3D"/>
    <w:rsid w:val="00B05D66"/>
    <w:rsid w:val="00B07761"/>
    <w:rsid w:val="00B07BCD"/>
    <w:rsid w:val="00B07D80"/>
    <w:rsid w:val="00B10B3A"/>
    <w:rsid w:val="00B11360"/>
    <w:rsid w:val="00B117F4"/>
    <w:rsid w:val="00B1251C"/>
    <w:rsid w:val="00B1257A"/>
    <w:rsid w:val="00B12DC3"/>
    <w:rsid w:val="00B13588"/>
    <w:rsid w:val="00B13866"/>
    <w:rsid w:val="00B1390C"/>
    <w:rsid w:val="00B14974"/>
    <w:rsid w:val="00B1566F"/>
    <w:rsid w:val="00B15ACA"/>
    <w:rsid w:val="00B17F17"/>
    <w:rsid w:val="00B20473"/>
    <w:rsid w:val="00B2062B"/>
    <w:rsid w:val="00B22FD3"/>
    <w:rsid w:val="00B23A1C"/>
    <w:rsid w:val="00B23A92"/>
    <w:rsid w:val="00B23E20"/>
    <w:rsid w:val="00B240D6"/>
    <w:rsid w:val="00B241C9"/>
    <w:rsid w:val="00B246E7"/>
    <w:rsid w:val="00B26571"/>
    <w:rsid w:val="00B2759F"/>
    <w:rsid w:val="00B27B18"/>
    <w:rsid w:val="00B30217"/>
    <w:rsid w:val="00B30437"/>
    <w:rsid w:val="00B31ADB"/>
    <w:rsid w:val="00B326B4"/>
    <w:rsid w:val="00B32CA7"/>
    <w:rsid w:val="00B34B04"/>
    <w:rsid w:val="00B36586"/>
    <w:rsid w:val="00B37420"/>
    <w:rsid w:val="00B401BA"/>
    <w:rsid w:val="00B40204"/>
    <w:rsid w:val="00B40243"/>
    <w:rsid w:val="00B409F8"/>
    <w:rsid w:val="00B41EEE"/>
    <w:rsid w:val="00B4323F"/>
    <w:rsid w:val="00B44991"/>
    <w:rsid w:val="00B44B46"/>
    <w:rsid w:val="00B458B6"/>
    <w:rsid w:val="00B458CC"/>
    <w:rsid w:val="00B460E1"/>
    <w:rsid w:val="00B46E7A"/>
    <w:rsid w:val="00B50139"/>
    <w:rsid w:val="00B50F38"/>
    <w:rsid w:val="00B522EE"/>
    <w:rsid w:val="00B53441"/>
    <w:rsid w:val="00B53C13"/>
    <w:rsid w:val="00B53D61"/>
    <w:rsid w:val="00B54087"/>
    <w:rsid w:val="00B5458B"/>
    <w:rsid w:val="00B546E3"/>
    <w:rsid w:val="00B54EE7"/>
    <w:rsid w:val="00B55B45"/>
    <w:rsid w:val="00B57277"/>
    <w:rsid w:val="00B572EE"/>
    <w:rsid w:val="00B578C2"/>
    <w:rsid w:val="00B57B0B"/>
    <w:rsid w:val="00B605C1"/>
    <w:rsid w:val="00B63901"/>
    <w:rsid w:val="00B64395"/>
    <w:rsid w:val="00B64EA0"/>
    <w:rsid w:val="00B660C1"/>
    <w:rsid w:val="00B66B96"/>
    <w:rsid w:val="00B704DB"/>
    <w:rsid w:val="00B70AF2"/>
    <w:rsid w:val="00B718B0"/>
    <w:rsid w:val="00B72550"/>
    <w:rsid w:val="00B7268F"/>
    <w:rsid w:val="00B734FC"/>
    <w:rsid w:val="00B7460F"/>
    <w:rsid w:val="00B74765"/>
    <w:rsid w:val="00B749DF"/>
    <w:rsid w:val="00B75D4D"/>
    <w:rsid w:val="00B76461"/>
    <w:rsid w:val="00B768E2"/>
    <w:rsid w:val="00B7691B"/>
    <w:rsid w:val="00B7724C"/>
    <w:rsid w:val="00B80733"/>
    <w:rsid w:val="00B82748"/>
    <w:rsid w:val="00B832CB"/>
    <w:rsid w:val="00B83628"/>
    <w:rsid w:val="00B83CC0"/>
    <w:rsid w:val="00B842CA"/>
    <w:rsid w:val="00B85001"/>
    <w:rsid w:val="00B85560"/>
    <w:rsid w:val="00B8556C"/>
    <w:rsid w:val="00B87CD0"/>
    <w:rsid w:val="00B9098C"/>
    <w:rsid w:val="00B90C08"/>
    <w:rsid w:val="00B91AAB"/>
    <w:rsid w:val="00B92118"/>
    <w:rsid w:val="00B92187"/>
    <w:rsid w:val="00B92986"/>
    <w:rsid w:val="00B9304C"/>
    <w:rsid w:val="00B938C5"/>
    <w:rsid w:val="00B94704"/>
    <w:rsid w:val="00B95BD9"/>
    <w:rsid w:val="00B95D7C"/>
    <w:rsid w:val="00B96A5B"/>
    <w:rsid w:val="00B96CF6"/>
    <w:rsid w:val="00B96EB8"/>
    <w:rsid w:val="00B97C0D"/>
    <w:rsid w:val="00BA04E3"/>
    <w:rsid w:val="00BA18EF"/>
    <w:rsid w:val="00BA1919"/>
    <w:rsid w:val="00BA3992"/>
    <w:rsid w:val="00BA3CE4"/>
    <w:rsid w:val="00BA4032"/>
    <w:rsid w:val="00BA4422"/>
    <w:rsid w:val="00BA6FFC"/>
    <w:rsid w:val="00BA7F01"/>
    <w:rsid w:val="00BB00EA"/>
    <w:rsid w:val="00BB0364"/>
    <w:rsid w:val="00BB1C00"/>
    <w:rsid w:val="00BB3191"/>
    <w:rsid w:val="00BB7770"/>
    <w:rsid w:val="00BC0E0D"/>
    <w:rsid w:val="00BC2E46"/>
    <w:rsid w:val="00BC3F0A"/>
    <w:rsid w:val="00BC409B"/>
    <w:rsid w:val="00BC45AC"/>
    <w:rsid w:val="00BC5A74"/>
    <w:rsid w:val="00BC6041"/>
    <w:rsid w:val="00BC71E8"/>
    <w:rsid w:val="00BC748E"/>
    <w:rsid w:val="00BC7E0D"/>
    <w:rsid w:val="00BD0709"/>
    <w:rsid w:val="00BD2697"/>
    <w:rsid w:val="00BD2B35"/>
    <w:rsid w:val="00BD2C90"/>
    <w:rsid w:val="00BD2ED2"/>
    <w:rsid w:val="00BD328C"/>
    <w:rsid w:val="00BD3CB3"/>
    <w:rsid w:val="00BD41E2"/>
    <w:rsid w:val="00BD7131"/>
    <w:rsid w:val="00BD7AE0"/>
    <w:rsid w:val="00BE01BB"/>
    <w:rsid w:val="00BE1F2F"/>
    <w:rsid w:val="00BE2793"/>
    <w:rsid w:val="00BE2A76"/>
    <w:rsid w:val="00BE45E6"/>
    <w:rsid w:val="00BE568E"/>
    <w:rsid w:val="00BF032C"/>
    <w:rsid w:val="00BF289A"/>
    <w:rsid w:val="00BF28FF"/>
    <w:rsid w:val="00BF4048"/>
    <w:rsid w:val="00BF4214"/>
    <w:rsid w:val="00BF42D7"/>
    <w:rsid w:val="00BF477A"/>
    <w:rsid w:val="00BF59E5"/>
    <w:rsid w:val="00BF5D8B"/>
    <w:rsid w:val="00C00115"/>
    <w:rsid w:val="00C01498"/>
    <w:rsid w:val="00C01B77"/>
    <w:rsid w:val="00C01BE9"/>
    <w:rsid w:val="00C02603"/>
    <w:rsid w:val="00C030AC"/>
    <w:rsid w:val="00C04A20"/>
    <w:rsid w:val="00C06503"/>
    <w:rsid w:val="00C07FE9"/>
    <w:rsid w:val="00C1190F"/>
    <w:rsid w:val="00C119BF"/>
    <w:rsid w:val="00C123D5"/>
    <w:rsid w:val="00C127D3"/>
    <w:rsid w:val="00C12D40"/>
    <w:rsid w:val="00C12EBD"/>
    <w:rsid w:val="00C13129"/>
    <w:rsid w:val="00C131E6"/>
    <w:rsid w:val="00C13A72"/>
    <w:rsid w:val="00C1528E"/>
    <w:rsid w:val="00C15866"/>
    <w:rsid w:val="00C160DF"/>
    <w:rsid w:val="00C16382"/>
    <w:rsid w:val="00C20E4E"/>
    <w:rsid w:val="00C215BF"/>
    <w:rsid w:val="00C2163A"/>
    <w:rsid w:val="00C21671"/>
    <w:rsid w:val="00C21C90"/>
    <w:rsid w:val="00C23E6E"/>
    <w:rsid w:val="00C23EFB"/>
    <w:rsid w:val="00C2410D"/>
    <w:rsid w:val="00C248E1"/>
    <w:rsid w:val="00C2508C"/>
    <w:rsid w:val="00C2532A"/>
    <w:rsid w:val="00C25FB3"/>
    <w:rsid w:val="00C2621B"/>
    <w:rsid w:val="00C26531"/>
    <w:rsid w:val="00C27149"/>
    <w:rsid w:val="00C2731C"/>
    <w:rsid w:val="00C32C8C"/>
    <w:rsid w:val="00C35E6E"/>
    <w:rsid w:val="00C3754C"/>
    <w:rsid w:val="00C4003F"/>
    <w:rsid w:val="00C40D35"/>
    <w:rsid w:val="00C41496"/>
    <w:rsid w:val="00C4241D"/>
    <w:rsid w:val="00C4299E"/>
    <w:rsid w:val="00C4444E"/>
    <w:rsid w:val="00C44B85"/>
    <w:rsid w:val="00C472D2"/>
    <w:rsid w:val="00C473A8"/>
    <w:rsid w:val="00C4748E"/>
    <w:rsid w:val="00C477FE"/>
    <w:rsid w:val="00C478BE"/>
    <w:rsid w:val="00C5025A"/>
    <w:rsid w:val="00C506A7"/>
    <w:rsid w:val="00C50A93"/>
    <w:rsid w:val="00C51718"/>
    <w:rsid w:val="00C5241C"/>
    <w:rsid w:val="00C54E6D"/>
    <w:rsid w:val="00C55601"/>
    <w:rsid w:val="00C557E8"/>
    <w:rsid w:val="00C56374"/>
    <w:rsid w:val="00C564D3"/>
    <w:rsid w:val="00C6016A"/>
    <w:rsid w:val="00C60C20"/>
    <w:rsid w:val="00C60FC2"/>
    <w:rsid w:val="00C61DDA"/>
    <w:rsid w:val="00C6343D"/>
    <w:rsid w:val="00C634B9"/>
    <w:rsid w:val="00C635E2"/>
    <w:rsid w:val="00C63801"/>
    <w:rsid w:val="00C63D82"/>
    <w:rsid w:val="00C63ECC"/>
    <w:rsid w:val="00C64D93"/>
    <w:rsid w:val="00C65447"/>
    <w:rsid w:val="00C65AD7"/>
    <w:rsid w:val="00C6658F"/>
    <w:rsid w:val="00C66A29"/>
    <w:rsid w:val="00C66B34"/>
    <w:rsid w:val="00C70786"/>
    <w:rsid w:val="00C7135C"/>
    <w:rsid w:val="00C714B9"/>
    <w:rsid w:val="00C73ACF"/>
    <w:rsid w:val="00C74232"/>
    <w:rsid w:val="00C742C4"/>
    <w:rsid w:val="00C744BD"/>
    <w:rsid w:val="00C746B3"/>
    <w:rsid w:val="00C77A98"/>
    <w:rsid w:val="00C77DA0"/>
    <w:rsid w:val="00C8025D"/>
    <w:rsid w:val="00C8197F"/>
    <w:rsid w:val="00C83A85"/>
    <w:rsid w:val="00C83EEB"/>
    <w:rsid w:val="00C84400"/>
    <w:rsid w:val="00C85117"/>
    <w:rsid w:val="00C8601A"/>
    <w:rsid w:val="00C86AC4"/>
    <w:rsid w:val="00C903E1"/>
    <w:rsid w:val="00C907BA"/>
    <w:rsid w:val="00C9093A"/>
    <w:rsid w:val="00C92C4C"/>
    <w:rsid w:val="00C92EB9"/>
    <w:rsid w:val="00C93185"/>
    <w:rsid w:val="00C93B97"/>
    <w:rsid w:val="00C93EAD"/>
    <w:rsid w:val="00C944C5"/>
    <w:rsid w:val="00C948D3"/>
    <w:rsid w:val="00C978F4"/>
    <w:rsid w:val="00CA0C60"/>
    <w:rsid w:val="00CA116C"/>
    <w:rsid w:val="00CA2326"/>
    <w:rsid w:val="00CA23A0"/>
    <w:rsid w:val="00CA419B"/>
    <w:rsid w:val="00CA6E65"/>
    <w:rsid w:val="00CA7511"/>
    <w:rsid w:val="00CA7757"/>
    <w:rsid w:val="00CB2400"/>
    <w:rsid w:val="00CB2A1F"/>
    <w:rsid w:val="00CB2CE8"/>
    <w:rsid w:val="00CB3496"/>
    <w:rsid w:val="00CB3657"/>
    <w:rsid w:val="00CB4033"/>
    <w:rsid w:val="00CB5025"/>
    <w:rsid w:val="00CB5667"/>
    <w:rsid w:val="00CB638B"/>
    <w:rsid w:val="00CB6B42"/>
    <w:rsid w:val="00CB71DD"/>
    <w:rsid w:val="00CB7EE6"/>
    <w:rsid w:val="00CC4A30"/>
    <w:rsid w:val="00CC6480"/>
    <w:rsid w:val="00CD079E"/>
    <w:rsid w:val="00CD0815"/>
    <w:rsid w:val="00CD0926"/>
    <w:rsid w:val="00CD15ED"/>
    <w:rsid w:val="00CD1F58"/>
    <w:rsid w:val="00CD2FF4"/>
    <w:rsid w:val="00CD36CD"/>
    <w:rsid w:val="00CD59EA"/>
    <w:rsid w:val="00CD5DCB"/>
    <w:rsid w:val="00CD6743"/>
    <w:rsid w:val="00CD6FEA"/>
    <w:rsid w:val="00CD7418"/>
    <w:rsid w:val="00CE040B"/>
    <w:rsid w:val="00CE08D2"/>
    <w:rsid w:val="00CE0FD5"/>
    <w:rsid w:val="00CE2AAD"/>
    <w:rsid w:val="00CE2B27"/>
    <w:rsid w:val="00CE2BFA"/>
    <w:rsid w:val="00CE2E85"/>
    <w:rsid w:val="00CE479B"/>
    <w:rsid w:val="00CE4B37"/>
    <w:rsid w:val="00CE4B93"/>
    <w:rsid w:val="00CE4C3F"/>
    <w:rsid w:val="00CE4CF5"/>
    <w:rsid w:val="00CE4DDF"/>
    <w:rsid w:val="00CE5265"/>
    <w:rsid w:val="00CE624F"/>
    <w:rsid w:val="00CE66B6"/>
    <w:rsid w:val="00CE67EE"/>
    <w:rsid w:val="00CE7947"/>
    <w:rsid w:val="00CE796D"/>
    <w:rsid w:val="00CE7DD4"/>
    <w:rsid w:val="00CF1AEE"/>
    <w:rsid w:val="00CF2171"/>
    <w:rsid w:val="00CF33BA"/>
    <w:rsid w:val="00CF36CD"/>
    <w:rsid w:val="00CF40DB"/>
    <w:rsid w:val="00CF55B5"/>
    <w:rsid w:val="00CF5BA5"/>
    <w:rsid w:val="00CF5E54"/>
    <w:rsid w:val="00CF6656"/>
    <w:rsid w:val="00CF74CE"/>
    <w:rsid w:val="00CF78A0"/>
    <w:rsid w:val="00CF79CC"/>
    <w:rsid w:val="00CF7FE6"/>
    <w:rsid w:val="00D002FF"/>
    <w:rsid w:val="00D007AC"/>
    <w:rsid w:val="00D00A84"/>
    <w:rsid w:val="00D04E66"/>
    <w:rsid w:val="00D05491"/>
    <w:rsid w:val="00D05D6E"/>
    <w:rsid w:val="00D0679D"/>
    <w:rsid w:val="00D068B5"/>
    <w:rsid w:val="00D074E5"/>
    <w:rsid w:val="00D0783B"/>
    <w:rsid w:val="00D110BE"/>
    <w:rsid w:val="00D11168"/>
    <w:rsid w:val="00D1311F"/>
    <w:rsid w:val="00D13787"/>
    <w:rsid w:val="00D141A7"/>
    <w:rsid w:val="00D15895"/>
    <w:rsid w:val="00D15D10"/>
    <w:rsid w:val="00D15E1F"/>
    <w:rsid w:val="00D16DC7"/>
    <w:rsid w:val="00D17CD4"/>
    <w:rsid w:val="00D21418"/>
    <w:rsid w:val="00D237D9"/>
    <w:rsid w:val="00D239CF"/>
    <w:rsid w:val="00D23BBC"/>
    <w:rsid w:val="00D24182"/>
    <w:rsid w:val="00D258A1"/>
    <w:rsid w:val="00D258FC"/>
    <w:rsid w:val="00D26741"/>
    <w:rsid w:val="00D277A5"/>
    <w:rsid w:val="00D27BF8"/>
    <w:rsid w:val="00D302BF"/>
    <w:rsid w:val="00D3272A"/>
    <w:rsid w:val="00D333ED"/>
    <w:rsid w:val="00D35DDC"/>
    <w:rsid w:val="00D364CE"/>
    <w:rsid w:val="00D406EA"/>
    <w:rsid w:val="00D40F2D"/>
    <w:rsid w:val="00D41C2A"/>
    <w:rsid w:val="00D41DBE"/>
    <w:rsid w:val="00D42150"/>
    <w:rsid w:val="00D42EBF"/>
    <w:rsid w:val="00D43969"/>
    <w:rsid w:val="00D43A14"/>
    <w:rsid w:val="00D43DFF"/>
    <w:rsid w:val="00D44AD6"/>
    <w:rsid w:val="00D46140"/>
    <w:rsid w:val="00D46391"/>
    <w:rsid w:val="00D4688D"/>
    <w:rsid w:val="00D46895"/>
    <w:rsid w:val="00D4737A"/>
    <w:rsid w:val="00D4775E"/>
    <w:rsid w:val="00D47BCF"/>
    <w:rsid w:val="00D5028C"/>
    <w:rsid w:val="00D506D9"/>
    <w:rsid w:val="00D50A61"/>
    <w:rsid w:val="00D50B86"/>
    <w:rsid w:val="00D528C7"/>
    <w:rsid w:val="00D52DED"/>
    <w:rsid w:val="00D52E7A"/>
    <w:rsid w:val="00D5349E"/>
    <w:rsid w:val="00D538DB"/>
    <w:rsid w:val="00D53B22"/>
    <w:rsid w:val="00D5430D"/>
    <w:rsid w:val="00D54426"/>
    <w:rsid w:val="00D54C55"/>
    <w:rsid w:val="00D55094"/>
    <w:rsid w:val="00D55470"/>
    <w:rsid w:val="00D56605"/>
    <w:rsid w:val="00D569A3"/>
    <w:rsid w:val="00D56C26"/>
    <w:rsid w:val="00D573AE"/>
    <w:rsid w:val="00D60528"/>
    <w:rsid w:val="00D63ADD"/>
    <w:rsid w:val="00D64AD2"/>
    <w:rsid w:val="00D65756"/>
    <w:rsid w:val="00D65AF7"/>
    <w:rsid w:val="00D669D7"/>
    <w:rsid w:val="00D71013"/>
    <w:rsid w:val="00D714D6"/>
    <w:rsid w:val="00D72317"/>
    <w:rsid w:val="00D73225"/>
    <w:rsid w:val="00D737DE"/>
    <w:rsid w:val="00D74ADE"/>
    <w:rsid w:val="00D75C41"/>
    <w:rsid w:val="00D76726"/>
    <w:rsid w:val="00D76A17"/>
    <w:rsid w:val="00D76A4A"/>
    <w:rsid w:val="00D76A8D"/>
    <w:rsid w:val="00D76E76"/>
    <w:rsid w:val="00D8031F"/>
    <w:rsid w:val="00D81A71"/>
    <w:rsid w:val="00D81C04"/>
    <w:rsid w:val="00D8286B"/>
    <w:rsid w:val="00D83DC0"/>
    <w:rsid w:val="00D84F1D"/>
    <w:rsid w:val="00D8535A"/>
    <w:rsid w:val="00D902A6"/>
    <w:rsid w:val="00D90BD6"/>
    <w:rsid w:val="00D90BEE"/>
    <w:rsid w:val="00D91028"/>
    <w:rsid w:val="00D928E1"/>
    <w:rsid w:val="00D94E2F"/>
    <w:rsid w:val="00DA10C9"/>
    <w:rsid w:val="00DA1C9C"/>
    <w:rsid w:val="00DA412A"/>
    <w:rsid w:val="00DA4DD4"/>
    <w:rsid w:val="00DA5626"/>
    <w:rsid w:val="00DA5E39"/>
    <w:rsid w:val="00DB06A6"/>
    <w:rsid w:val="00DB0D07"/>
    <w:rsid w:val="00DB16B1"/>
    <w:rsid w:val="00DB1960"/>
    <w:rsid w:val="00DB1CF7"/>
    <w:rsid w:val="00DB3412"/>
    <w:rsid w:val="00DB37A8"/>
    <w:rsid w:val="00DB4BA6"/>
    <w:rsid w:val="00DB5806"/>
    <w:rsid w:val="00DB59E0"/>
    <w:rsid w:val="00DB651F"/>
    <w:rsid w:val="00DB71FB"/>
    <w:rsid w:val="00DB7CA7"/>
    <w:rsid w:val="00DC1365"/>
    <w:rsid w:val="00DC1457"/>
    <w:rsid w:val="00DC1EF0"/>
    <w:rsid w:val="00DC3B82"/>
    <w:rsid w:val="00DC5C61"/>
    <w:rsid w:val="00DC730E"/>
    <w:rsid w:val="00DC789E"/>
    <w:rsid w:val="00DD1B67"/>
    <w:rsid w:val="00DD1F50"/>
    <w:rsid w:val="00DD208F"/>
    <w:rsid w:val="00DD3E4E"/>
    <w:rsid w:val="00DD4036"/>
    <w:rsid w:val="00DD4112"/>
    <w:rsid w:val="00DD443A"/>
    <w:rsid w:val="00DD656B"/>
    <w:rsid w:val="00DD6C02"/>
    <w:rsid w:val="00DD7C36"/>
    <w:rsid w:val="00DE07C0"/>
    <w:rsid w:val="00DE0802"/>
    <w:rsid w:val="00DE0929"/>
    <w:rsid w:val="00DE099E"/>
    <w:rsid w:val="00DE1867"/>
    <w:rsid w:val="00DE1EDC"/>
    <w:rsid w:val="00DE2C72"/>
    <w:rsid w:val="00DE3FA3"/>
    <w:rsid w:val="00DE3FC8"/>
    <w:rsid w:val="00DE43B6"/>
    <w:rsid w:val="00DE48C5"/>
    <w:rsid w:val="00DE5068"/>
    <w:rsid w:val="00DE545D"/>
    <w:rsid w:val="00DE6954"/>
    <w:rsid w:val="00DF02BA"/>
    <w:rsid w:val="00DF189B"/>
    <w:rsid w:val="00DF2C41"/>
    <w:rsid w:val="00DF3100"/>
    <w:rsid w:val="00DF33B0"/>
    <w:rsid w:val="00DF491B"/>
    <w:rsid w:val="00DF4A75"/>
    <w:rsid w:val="00DF53E8"/>
    <w:rsid w:val="00DF5C8D"/>
    <w:rsid w:val="00DF65CA"/>
    <w:rsid w:val="00DF662C"/>
    <w:rsid w:val="00DF6687"/>
    <w:rsid w:val="00DF6F94"/>
    <w:rsid w:val="00E00A0E"/>
    <w:rsid w:val="00E00C98"/>
    <w:rsid w:val="00E00DAC"/>
    <w:rsid w:val="00E0111D"/>
    <w:rsid w:val="00E02310"/>
    <w:rsid w:val="00E03262"/>
    <w:rsid w:val="00E0336E"/>
    <w:rsid w:val="00E036B0"/>
    <w:rsid w:val="00E03754"/>
    <w:rsid w:val="00E0376E"/>
    <w:rsid w:val="00E0378F"/>
    <w:rsid w:val="00E03E5F"/>
    <w:rsid w:val="00E05BF7"/>
    <w:rsid w:val="00E074AB"/>
    <w:rsid w:val="00E07604"/>
    <w:rsid w:val="00E11916"/>
    <w:rsid w:val="00E11D3F"/>
    <w:rsid w:val="00E11F08"/>
    <w:rsid w:val="00E122DA"/>
    <w:rsid w:val="00E13879"/>
    <w:rsid w:val="00E15801"/>
    <w:rsid w:val="00E168F1"/>
    <w:rsid w:val="00E16BD1"/>
    <w:rsid w:val="00E16C1A"/>
    <w:rsid w:val="00E176F8"/>
    <w:rsid w:val="00E17B49"/>
    <w:rsid w:val="00E21302"/>
    <w:rsid w:val="00E22C20"/>
    <w:rsid w:val="00E22C6E"/>
    <w:rsid w:val="00E2344B"/>
    <w:rsid w:val="00E23D4D"/>
    <w:rsid w:val="00E23EBD"/>
    <w:rsid w:val="00E24108"/>
    <w:rsid w:val="00E248FD"/>
    <w:rsid w:val="00E24E55"/>
    <w:rsid w:val="00E25263"/>
    <w:rsid w:val="00E27818"/>
    <w:rsid w:val="00E3005A"/>
    <w:rsid w:val="00E30452"/>
    <w:rsid w:val="00E310C8"/>
    <w:rsid w:val="00E314C3"/>
    <w:rsid w:val="00E32BBD"/>
    <w:rsid w:val="00E346F2"/>
    <w:rsid w:val="00E34E41"/>
    <w:rsid w:val="00E34E47"/>
    <w:rsid w:val="00E352E2"/>
    <w:rsid w:val="00E3573B"/>
    <w:rsid w:val="00E36B3C"/>
    <w:rsid w:val="00E36FE6"/>
    <w:rsid w:val="00E37016"/>
    <w:rsid w:val="00E40670"/>
    <w:rsid w:val="00E409A7"/>
    <w:rsid w:val="00E41E24"/>
    <w:rsid w:val="00E42025"/>
    <w:rsid w:val="00E42624"/>
    <w:rsid w:val="00E427BC"/>
    <w:rsid w:val="00E42C69"/>
    <w:rsid w:val="00E43248"/>
    <w:rsid w:val="00E43DD6"/>
    <w:rsid w:val="00E441F2"/>
    <w:rsid w:val="00E46E43"/>
    <w:rsid w:val="00E50410"/>
    <w:rsid w:val="00E50AA8"/>
    <w:rsid w:val="00E50ADF"/>
    <w:rsid w:val="00E513ED"/>
    <w:rsid w:val="00E517EC"/>
    <w:rsid w:val="00E53B78"/>
    <w:rsid w:val="00E565C1"/>
    <w:rsid w:val="00E57A13"/>
    <w:rsid w:val="00E6085E"/>
    <w:rsid w:val="00E610DA"/>
    <w:rsid w:val="00E61132"/>
    <w:rsid w:val="00E61B49"/>
    <w:rsid w:val="00E6332C"/>
    <w:rsid w:val="00E64305"/>
    <w:rsid w:val="00E64412"/>
    <w:rsid w:val="00E64BDA"/>
    <w:rsid w:val="00E65B48"/>
    <w:rsid w:val="00E65F0C"/>
    <w:rsid w:val="00E66FE7"/>
    <w:rsid w:val="00E6715F"/>
    <w:rsid w:val="00E72354"/>
    <w:rsid w:val="00E74314"/>
    <w:rsid w:val="00E74F8F"/>
    <w:rsid w:val="00E753EC"/>
    <w:rsid w:val="00E75A1F"/>
    <w:rsid w:val="00E75FD0"/>
    <w:rsid w:val="00E7651B"/>
    <w:rsid w:val="00E76DC2"/>
    <w:rsid w:val="00E77018"/>
    <w:rsid w:val="00E7765E"/>
    <w:rsid w:val="00E81065"/>
    <w:rsid w:val="00E81671"/>
    <w:rsid w:val="00E839A8"/>
    <w:rsid w:val="00E83BDD"/>
    <w:rsid w:val="00E84894"/>
    <w:rsid w:val="00E8490E"/>
    <w:rsid w:val="00E84C54"/>
    <w:rsid w:val="00E84C8E"/>
    <w:rsid w:val="00E859DD"/>
    <w:rsid w:val="00E86894"/>
    <w:rsid w:val="00E86E52"/>
    <w:rsid w:val="00E87FB0"/>
    <w:rsid w:val="00E9007E"/>
    <w:rsid w:val="00E90176"/>
    <w:rsid w:val="00E901A5"/>
    <w:rsid w:val="00E9073A"/>
    <w:rsid w:val="00E90913"/>
    <w:rsid w:val="00E90C46"/>
    <w:rsid w:val="00E90C65"/>
    <w:rsid w:val="00E90DD2"/>
    <w:rsid w:val="00E90EF3"/>
    <w:rsid w:val="00E91AED"/>
    <w:rsid w:val="00E922B7"/>
    <w:rsid w:val="00E92387"/>
    <w:rsid w:val="00E92705"/>
    <w:rsid w:val="00E92E24"/>
    <w:rsid w:val="00E93254"/>
    <w:rsid w:val="00E9354D"/>
    <w:rsid w:val="00E94655"/>
    <w:rsid w:val="00E9465C"/>
    <w:rsid w:val="00E94AE2"/>
    <w:rsid w:val="00E95E1C"/>
    <w:rsid w:val="00E974D3"/>
    <w:rsid w:val="00E978FA"/>
    <w:rsid w:val="00EA1B1E"/>
    <w:rsid w:val="00EA241E"/>
    <w:rsid w:val="00EA2D5A"/>
    <w:rsid w:val="00EA325D"/>
    <w:rsid w:val="00EA3994"/>
    <w:rsid w:val="00EA4021"/>
    <w:rsid w:val="00EA4128"/>
    <w:rsid w:val="00EA59C2"/>
    <w:rsid w:val="00EA6CC7"/>
    <w:rsid w:val="00EA6F25"/>
    <w:rsid w:val="00EA6F42"/>
    <w:rsid w:val="00EA75EA"/>
    <w:rsid w:val="00EB0888"/>
    <w:rsid w:val="00EB0D6C"/>
    <w:rsid w:val="00EB113A"/>
    <w:rsid w:val="00EB17D1"/>
    <w:rsid w:val="00EB2D75"/>
    <w:rsid w:val="00EB4D01"/>
    <w:rsid w:val="00EB5EC2"/>
    <w:rsid w:val="00EB7FE5"/>
    <w:rsid w:val="00EC0C17"/>
    <w:rsid w:val="00EC0CA3"/>
    <w:rsid w:val="00EC267B"/>
    <w:rsid w:val="00EC2DDF"/>
    <w:rsid w:val="00EC3965"/>
    <w:rsid w:val="00EC50B8"/>
    <w:rsid w:val="00EC551D"/>
    <w:rsid w:val="00EC799D"/>
    <w:rsid w:val="00ED0A92"/>
    <w:rsid w:val="00ED21DB"/>
    <w:rsid w:val="00ED33D7"/>
    <w:rsid w:val="00ED3D51"/>
    <w:rsid w:val="00ED566D"/>
    <w:rsid w:val="00ED5A93"/>
    <w:rsid w:val="00ED7310"/>
    <w:rsid w:val="00ED7CA7"/>
    <w:rsid w:val="00ED7CF1"/>
    <w:rsid w:val="00EE0454"/>
    <w:rsid w:val="00EE0461"/>
    <w:rsid w:val="00EE08C8"/>
    <w:rsid w:val="00EE15BB"/>
    <w:rsid w:val="00EE1F1F"/>
    <w:rsid w:val="00EE28A5"/>
    <w:rsid w:val="00EE31E5"/>
    <w:rsid w:val="00EE42CB"/>
    <w:rsid w:val="00EE456C"/>
    <w:rsid w:val="00EE5898"/>
    <w:rsid w:val="00EE5EA8"/>
    <w:rsid w:val="00EE6685"/>
    <w:rsid w:val="00EE6B6F"/>
    <w:rsid w:val="00EE6F85"/>
    <w:rsid w:val="00EE7103"/>
    <w:rsid w:val="00EE7799"/>
    <w:rsid w:val="00EF0A59"/>
    <w:rsid w:val="00EF15BE"/>
    <w:rsid w:val="00EF1A75"/>
    <w:rsid w:val="00EF2393"/>
    <w:rsid w:val="00EF308E"/>
    <w:rsid w:val="00EF3A50"/>
    <w:rsid w:val="00EF4BA3"/>
    <w:rsid w:val="00EF54A6"/>
    <w:rsid w:val="00EF6CF3"/>
    <w:rsid w:val="00EF7AD8"/>
    <w:rsid w:val="00F01CFE"/>
    <w:rsid w:val="00F01ECA"/>
    <w:rsid w:val="00F02DC6"/>
    <w:rsid w:val="00F02FFE"/>
    <w:rsid w:val="00F03C8A"/>
    <w:rsid w:val="00F04164"/>
    <w:rsid w:val="00F04436"/>
    <w:rsid w:val="00F0455B"/>
    <w:rsid w:val="00F05A8A"/>
    <w:rsid w:val="00F05DE9"/>
    <w:rsid w:val="00F0633E"/>
    <w:rsid w:val="00F06F3F"/>
    <w:rsid w:val="00F07DA9"/>
    <w:rsid w:val="00F104F3"/>
    <w:rsid w:val="00F1169E"/>
    <w:rsid w:val="00F11AE2"/>
    <w:rsid w:val="00F11FA6"/>
    <w:rsid w:val="00F13A83"/>
    <w:rsid w:val="00F14CA0"/>
    <w:rsid w:val="00F15FEC"/>
    <w:rsid w:val="00F169A2"/>
    <w:rsid w:val="00F16DCE"/>
    <w:rsid w:val="00F1756C"/>
    <w:rsid w:val="00F17686"/>
    <w:rsid w:val="00F17B7A"/>
    <w:rsid w:val="00F2033F"/>
    <w:rsid w:val="00F20A2A"/>
    <w:rsid w:val="00F20A64"/>
    <w:rsid w:val="00F20ED4"/>
    <w:rsid w:val="00F2166B"/>
    <w:rsid w:val="00F22C56"/>
    <w:rsid w:val="00F24873"/>
    <w:rsid w:val="00F24F08"/>
    <w:rsid w:val="00F25875"/>
    <w:rsid w:val="00F30DAB"/>
    <w:rsid w:val="00F3189F"/>
    <w:rsid w:val="00F31AC6"/>
    <w:rsid w:val="00F31EC1"/>
    <w:rsid w:val="00F338D6"/>
    <w:rsid w:val="00F33F43"/>
    <w:rsid w:val="00F34B9B"/>
    <w:rsid w:val="00F405FB"/>
    <w:rsid w:val="00F406B9"/>
    <w:rsid w:val="00F40ABB"/>
    <w:rsid w:val="00F40ED4"/>
    <w:rsid w:val="00F40FEC"/>
    <w:rsid w:val="00F41347"/>
    <w:rsid w:val="00F41F91"/>
    <w:rsid w:val="00F42CEC"/>
    <w:rsid w:val="00F432C0"/>
    <w:rsid w:val="00F43FA2"/>
    <w:rsid w:val="00F446E2"/>
    <w:rsid w:val="00F44B5D"/>
    <w:rsid w:val="00F453C8"/>
    <w:rsid w:val="00F45AB9"/>
    <w:rsid w:val="00F4686A"/>
    <w:rsid w:val="00F4693A"/>
    <w:rsid w:val="00F46DC8"/>
    <w:rsid w:val="00F47928"/>
    <w:rsid w:val="00F47CAD"/>
    <w:rsid w:val="00F531E2"/>
    <w:rsid w:val="00F53307"/>
    <w:rsid w:val="00F540FC"/>
    <w:rsid w:val="00F55284"/>
    <w:rsid w:val="00F55333"/>
    <w:rsid w:val="00F55347"/>
    <w:rsid w:val="00F56395"/>
    <w:rsid w:val="00F56425"/>
    <w:rsid w:val="00F5655E"/>
    <w:rsid w:val="00F6018B"/>
    <w:rsid w:val="00F602A0"/>
    <w:rsid w:val="00F62565"/>
    <w:rsid w:val="00F62A4E"/>
    <w:rsid w:val="00F6483C"/>
    <w:rsid w:val="00F648FB"/>
    <w:rsid w:val="00F65C40"/>
    <w:rsid w:val="00F66A8D"/>
    <w:rsid w:val="00F67684"/>
    <w:rsid w:val="00F7036E"/>
    <w:rsid w:val="00F71094"/>
    <w:rsid w:val="00F713B4"/>
    <w:rsid w:val="00F71A9F"/>
    <w:rsid w:val="00F71AF4"/>
    <w:rsid w:val="00F73F54"/>
    <w:rsid w:val="00F7435E"/>
    <w:rsid w:val="00F7519A"/>
    <w:rsid w:val="00F75EBB"/>
    <w:rsid w:val="00F75EDC"/>
    <w:rsid w:val="00F76615"/>
    <w:rsid w:val="00F76927"/>
    <w:rsid w:val="00F76C9F"/>
    <w:rsid w:val="00F800C6"/>
    <w:rsid w:val="00F803E4"/>
    <w:rsid w:val="00F8094E"/>
    <w:rsid w:val="00F81949"/>
    <w:rsid w:val="00F81ACF"/>
    <w:rsid w:val="00F81C30"/>
    <w:rsid w:val="00F82171"/>
    <w:rsid w:val="00F83654"/>
    <w:rsid w:val="00F8366F"/>
    <w:rsid w:val="00F84F26"/>
    <w:rsid w:val="00F85893"/>
    <w:rsid w:val="00F8595F"/>
    <w:rsid w:val="00F860D9"/>
    <w:rsid w:val="00F8617A"/>
    <w:rsid w:val="00F871CC"/>
    <w:rsid w:val="00F87252"/>
    <w:rsid w:val="00F87311"/>
    <w:rsid w:val="00F87449"/>
    <w:rsid w:val="00F87DF1"/>
    <w:rsid w:val="00F90205"/>
    <w:rsid w:val="00F93151"/>
    <w:rsid w:val="00F93B9F"/>
    <w:rsid w:val="00F940E9"/>
    <w:rsid w:val="00F94355"/>
    <w:rsid w:val="00F95509"/>
    <w:rsid w:val="00F95A83"/>
    <w:rsid w:val="00F97D82"/>
    <w:rsid w:val="00FA06B6"/>
    <w:rsid w:val="00FA0F45"/>
    <w:rsid w:val="00FA12EF"/>
    <w:rsid w:val="00FA145B"/>
    <w:rsid w:val="00FA1E9E"/>
    <w:rsid w:val="00FA26E3"/>
    <w:rsid w:val="00FA2E70"/>
    <w:rsid w:val="00FA41E9"/>
    <w:rsid w:val="00FA4984"/>
    <w:rsid w:val="00FA4A57"/>
    <w:rsid w:val="00FA4A97"/>
    <w:rsid w:val="00FA55C4"/>
    <w:rsid w:val="00FA581F"/>
    <w:rsid w:val="00FA770A"/>
    <w:rsid w:val="00FA78E7"/>
    <w:rsid w:val="00FB0662"/>
    <w:rsid w:val="00FB0AF3"/>
    <w:rsid w:val="00FB0C19"/>
    <w:rsid w:val="00FB1288"/>
    <w:rsid w:val="00FB136B"/>
    <w:rsid w:val="00FB1F26"/>
    <w:rsid w:val="00FB2315"/>
    <w:rsid w:val="00FB374A"/>
    <w:rsid w:val="00FB4011"/>
    <w:rsid w:val="00FB4417"/>
    <w:rsid w:val="00FB5B1D"/>
    <w:rsid w:val="00FB5E4C"/>
    <w:rsid w:val="00FB60CC"/>
    <w:rsid w:val="00FB6A7F"/>
    <w:rsid w:val="00FB6ACE"/>
    <w:rsid w:val="00FB7ABC"/>
    <w:rsid w:val="00FC0130"/>
    <w:rsid w:val="00FC03CF"/>
    <w:rsid w:val="00FC0ADB"/>
    <w:rsid w:val="00FC0BAF"/>
    <w:rsid w:val="00FC3005"/>
    <w:rsid w:val="00FC3F47"/>
    <w:rsid w:val="00FC4646"/>
    <w:rsid w:val="00FC4901"/>
    <w:rsid w:val="00FC4D4F"/>
    <w:rsid w:val="00FC5E64"/>
    <w:rsid w:val="00FC5E67"/>
    <w:rsid w:val="00FC62CC"/>
    <w:rsid w:val="00FC679E"/>
    <w:rsid w:val="00FC71DA"/>
    <w:rsid w:val="00FC791A"/>
    <w:rsid w:val="00FC7C89"/>
    <w:rsid w:val="00FD0E2F"/>
    <w:rsid w:val="00FD2526"/>
    <w:rsid w:val="00FD2963"/>
    <w:rsid w:val="00FD32DF"/>
    <w:rsid w:val="00FD4373"/>
    <w:rsid w:val="00FD5AB4"/>
    <w:rsid w:val="00FD698C"/>
    <w:rsid w:val="00FD6B87"/>
    <w:rsid w:val="00FD79C8"/>
    <w:rsid w:val="00FD7C4D"/>
    <w:rsid w:val="00FE132C"/>
    <w:rsid w:val="00FE19F5"/>
    <w:rsid w:val="00FE37D6"/>
    <w:rsid w:val="00FE4E05"/>
    <w:rsid w:val="00FE59C3"/>
    <w:rsid w:val="00FE64B3"/>
    <w:rsid w:val="00FF14F9"/>
    <w:rsid w:val="00FF20D6"/>
    <w:rsid w:val="00FF45B5"/>
    <w:rsid w:val="00FF4731"/>
    <w:rsid w:val="00FF56F4"/>
    <w:rsid w:val="00FF5AF0"/>
    <w:rsid w:val="00FF641C"/>
    <w:rsid w:val="00FF6F6E"/>
    <w:rsid w:val="00FF7417"/>
    <w:rsid w:val="00FF7FF3"/>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DE9524"/>
  <w15:docId w15:val="{E3A7AEBB-2AFA-4BAF-A1BA-D7BEA7E66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PY" w:eastAsia="es-PY"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F87"/>
    <w:pPr>
      <w:spacing w:after="200" w:line="276" w:lineRule="auto"/>
    </w:pPr>
    <w:rPr>
      <w:sz w:val="22"/>
      <w:szCs w:val="22"/>
      <w:lang w:eastAsia="en-US"/>
    </w:rPr>
  </w:style>
  <w:style w:type="paragraph" w:styleId="Ttulo1">
    <w:name w:val="heading 1"/>
    <w:aliases w:val="Document Header1"/>
    <w:basedOn w:val="Normal"/>
    <w:next w:val="Normal"/>
    <w:link w:val="Ttulo1Car"/>
    <w:qFormat/>
    <w:rsid w:val="001A19F9"/>
    <w:pPr>
      <w:keepNext/>
      <w:spacing w:before="240" w:after="240" w:line="240" w:lineRule="auto"/>
      <w:jc w:val="both"/>
      <w:outlineLvl w:val="0"/>
    </w:pPr>
    <w:rPr>
      <w:rFonts w:ascii="Times New Roman" w:eastAsia="Times New Roman" w:hAnsi="Times New Roman"/>
      <w:b/>
      <w:caps/>
      <w:sz w:val="24"/>
      <w:szCs w:val="20"/>
      <w:lang w:val="es-ES" w:eastAsia="es-ES"/>
    </w:rPr>
  </w:style>
  <w:style w:type="paragraph" w:styleId="Ttulo2">
    <w:name w:val="heading 2"/>
    <w:aliases w:val="Title Header2"/>
    <w:basedOn w:val="Ttulo1"/>
    <w:next w:val="Normal"/>
    <w:link w:val="Ttulo2Car"/>
    <w:qFormat/>
    <w:rsid w:val="001A19F9"/>
    <w:pPr>
      <w:spacing w:after="120"/>
      <w:outlineLvl w:val="1"/>
    </w:pPr>
  </w:style>
  <w:style w:type="paragraph" w:styleId="Ttulo3">
    <w:name w:val="heading 3"/>
    <w:aliases w:val="Section Header3"/>
    <w:basedOn w:val="Ttulo2"/>
    <w:next w:val="Normal"/>
    <w:link w:val="Ttulo3Car"/>
    <w:qFormat/>
    <w:rsid w:val="001A19F9"/>
    <w:pPr>
      <w:keepLines/>
      <w:numPr>
        <w:ilvl w:val="2"/>
        <w:numId w:val="1"/>
      </w:numPr>
      <w:jc w:val="left"/>
      <w:outlineLvl w:val="2"/>
    </w:pPr>
    <w:rPr>
      <w:caps w:val="0"/>
    </w:rPr>
  </w:style>
  <w:style w:type="paragraph" w:styleId="Ttulo4">
    <w:name w:val="heading 4"/>
    <w:aliases w:val=" Sub-Clause Sub-paragraph"/>
    <w:basedOn w:val="Ttulo3"/>
    <w:next w:val="Normal"/>
    <w:link w:val="Ttulo4Car"/>
    <w:qFormat/>
    <w:rsid w:val="001A19F9"/>
    <w:pPr>
      <w:numPr>
        <w:ilvl w:val="3"/>
      </w:numPr>
      <w:spacing w:after="60"/>
      <w:outlineLvl w:val="3"/>
    </w:pPr>
  </w:style>
  <w:style w:type="paragraph" w:styleId="Ttulo5">
    <w:name w:val="heading 5"/>
    <w:basedOn w:val="Normal"/>
    <w:next w:val="Normal"/>
    <w:link w:val="Ttulo5Car"/>
    <w:qFormat/>
    <w:rsid w:val="001A19F9"/>
    <w:pPr>
      <w:numPr>
        <w:ilvl w:val="4"/>
        <w:numId w:val="1"/>
      </w:numPr>
      <w:spacing w:before="240" w:after="60" w:line="240" w:lineRule="auto"/>
      <w:jc w:val="both"/>
      <w:outlineLvl w:val="4"/>
    </w:pPr>
    <w:rPr>
      <w:rFonts w:ascii="Times New Roman" w:eastAsia="Times New Roman" w:hAnsi="Times New Roman"/>
      <w:szCs w:val="20"/>
      <w:lang w:val="es-ES" w:eastAsia="es-ES"/>
    </w:rPr>
  </w:style>
  <w:style w:type="paragraph" w:styleId="Ttulo6">
    <w:name w:val="heading 6"/>
    <w:basedOn w:val="Normal"/>
    <w:next w:val="Normal"/>
    <w:link w:val="Ttulo6Car"/>
    <w:qFormat/>
    <w:rsid w:val="001A19F9"/>
    <w:pPr>
      <w:numPr>
        <w:ilvl w:val="5"/>
        <w:numId w:val="1"/>
      </w:numPr>
      <w:spacing w:before="240" w:after="60" w:line="240" w:lineRule="auto"/>
      <w:jc w:val="both"/>
      <w:outlineLvl w:val="5"/>
    </w:pPr>
    <w:rPr>
      <w:rFonts w:ascii="Times New Roman" w:eastAsia="Times New Roman" w:hAnsi="Times New Roman"/>
      <w:i/>
      <w:szCs w:val="20"/>
      <w:lang w:val="es-ES" w:eastAsia="es-ES"/>
    </w:rPr>
  </w:style>
  <w:style w:type="paragraph" w:styleId="Ttulo7">
    <w:name w:val="heading 7"/>
    <w:basedOn w:val="Normal"/>
    <w:next w:val="Normal"/>
    <w:link w:val="Ttulo7Car"/>
    <w:qFormat/>
    <w:rsid w:val="001A19F9"/>
    <w:pPr>
      <w:numPr>
        <w:ilvl w:val="6"/>
        <w:numId w:val="1"/>
      </w:numPr>
      <w:spacing w:before="240" w:after="60" w:line="240" w:lineRule="auto"/>
      <w:jc w:val="both"/>
      <w:outlineLvl w:val="6"/>
    </w:pPr>
    <w:rPr>
      <w:rFonts w:ascii="Arial" w:eastAsia="Times New Roman" w:hAnsi="Arial"/>
      <w:sz w:val="24"/>
      <w:szCs w:val="20"/>
      <w:lang w:val="es-ES" w:eastAsia="es-ES"/>
    </w:rPr>
  </w:style>
  <w:style w:type="paragraph" w:styleId="Ttulo8">
    <w:name w:val="heading 8"/>
    <w:basedOn w:val="Normal"/>
    <w:next w:val="Normal"/>
    <w:link w:val="Ttulo8Car"/>
    <w:qFormat/>
    <w:rsid w:val="001A19F9"/>
    <w:pPr>
      <w:numPr>
        <w:ilvl w:val="7"/>
        <w:numId w:val="1"/>
      </w:numPr>
      <w:spacing w:before="240" w:after="60" w:line="240" w:lineRule="auto"/>
      <w:jc w:val="both"/>
      <w:outlineLvl w:val="7"/>
    </w:pPr>
    <w:rPr>
      <w:rFonts w:ascii="Arial" w:eastAsia="Times New Roman" w:hAnsi="Arial"/>
      <w:i/>
      <w:sz w:val="24"/>
      <w:szCs w:val="20"/>
      <w:lang w:val="es-ES" w:eastAsia="es-ES"/>
    </w:rPr>
  </w:style>
  <w:style w:type="paragraph" w:styleId="Ttulo9">
    <w:name w:val="heading 9"/>
    <w:basedOn w:val="Normal"/>
    <w:next w:val="Normal"/>
    <w:link w:val="Ttulo9Car"/>
    <w:qFormat/>
    <w:rsid w:val="001A19F9"/>
    <w:pPr>
      <w:numPr>
        <w:ilvl w:val="8"/>
        <w:numId w:val="1"/>
      </w:numPr>
      <w:spacing w:before="240" w:after="60" w:line="240" w:lineRule="auto"/>
      <w:jc w:val="both"/>
      <w:outlineLvl w:val="8"/>
    </w:pPr>
    <w:rPr>
      <w:rFonts w:ascii="Arial" w:eastAsia="Times New Roman" w:hAnsi="Arial"/>
      <w:b/>
      <w:i/>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ocument Header1 Car"/>
    <w:link w:val="Ttulo1"/>
    <w:rsid w:val="001A19F9"/>
    <w:rPr>
      <w:rFonts w:ascii="Times New Roman" w:eastAsia="Times New Roman" w:hAnsi="Times New Roman" w:cs="Times New Roman"/>
      <w:b/>
      <w:caps/>
      <w:sz w:val="24"/>
      <w:szCs w:val="20"/>
      <w:lang w:val="es-ES" w:eastAsia="es-ES"/>
    </w:rPr>
  </w:style>
  <w:style w:type="character" w:customStyle="1" w:styleId="Ttulo2Car">
    <w:name w:val="Título 2 Car"/>
    <w:aliases w:val="Title Header2 Car"/>
    <w:link w:val="Ttulo2"/>
    <w:rsid w:val="001A19F9"/>
    <w:rPr>
      <w:rFonts w:ascii="Times New Roman" w:eastAsia="Times New Roman" w:hAnsi="Times New Roman" w:cs="Times New Roman"/>
      <w:b/>
      <w:caps/>
      <w:sz w:val="24"/>
      <w:szCs w:val="20"/>
      <w:lang w:val="es-ES" w:eastAsia="es-ES"/>
    </w:rPr>
  </w:style>
  <w:style w:type="character" w:customStyle="1" w:styleId="Ttulo3Car">
    <w:name w:val="Título 3 Car"/>
    <w:aliases w:val="Section Header3 Car"/>
    <w:link w:val="Ttulo3"/>
    <w:rsid w:val="001A19F9"/>
    <w:rPr>
      <w:rFonts w:ascii="Times New Roman" w:eastAsia="Times New Roman" w:hAnsi="Times New Roman"/>
      <w:b/>
      <w:sz w:val="24"/>
      <w:lang w:val="es-ES" w:eastAsia="es-ES"/>
    </w:rPr>
  </w:style>
  <w:style w:type="character" w:customStyle="1" w:styleId="Ttulo4Car">
    <w:name w:val="Título 4 Car"/>
    <w:aliases w:val=" Sub-Clause Sub-paragraph Car"/>
    <w:link w:val="Ttulo4"/>
    <w:rsid w:val="001A19F9"/>
    <w:rPr>
      <w:rFonts w:ascii="Times New Roman" w:eastAsia="Times New Roman" w:hAnsi="Times New Roman"/>
      <w:b/>
      <w:sz w:val="24"/>
      <w:lang w:val="es-ES" w:eastAsia="es-ES"/>
    </w:rPr>
  </w:style>
  <w:style w:type="character" w:customStyle="1" w:styleId="Ttulo5Car">
    <w:name w:val="Título 5 Car"/>
    <w:link w:val="Ttulo5"/>
    <w:rsid w:val="001A19F9"/>
    <w:rPr>
      <w:rFonts w:ascii="Times New Roman" w:eastAsia="Times New Roman" w:hAnsi="Times New Roman"/>
      <w:sz w:val="22"/>
      <w:lang w:val="es-ES" w:eastAsia="es-ES"/>
    </w:rPr>
  </w:style>
  <w:style w:type="character" w:customStyle="1" w:styleId="Ttulo6Car">
    <w:name w:val="Título 6 Car"/>
    <w:link w:val="Ttulo6"/>
    <w:rsid w:val="001A19F9"/>
    <w:rPr>
      <w:rFonts w:ascii="Times New Roman" w:eastAsia="Times New Roman" w:hAnsi="Times New Roman"/>
      <w:i/>
      <w:sz w:val="22"/>
      <w:lang w:val="es-ES" w:eastAsia="es-ES"/>
    </w:rPr>
  </w:style>
  <w:style w:type="character" w:customStyle="1" w:styleId="Ttulo7Car">
    <w:name w:val="Título 7 Car"/>
    <w:link w:val="Ttulo7"/>
    <w:rsid w:val="001A19F9"/>
    <w:rPr>
      <w:rFonts w:ascii="Arial" w:eastAsia="Times New Roman" w:hAnsi="Arial"/>
      <w:sz w:val="24"/>
      <w:lang w:val="es-ES" w:eastAsia="es-ES"/>
    </w:rPr>
  </w:style>
  <w:style w:type="character" w:customStyle="1" w:styleId="Ttulo8Car">
    <w:name w:val="Título 8 Car"/>
    <w:link w:val="Ttulo8"/>
    <w:rsid w:val="001A19F9"/>
    <w:rPr>
      <w:rFonts w:ascii="Arial" w:eastAsia="Times New Roman" w:hAnsi="Arial"/>
      <w:i/>
      <w:sz w:val="24"/>
      <w:lang w:val="es-ES" w:eastAsia="es-ES"/>
    </w:rPr>
  </w:style>
  <w:style w:type="character" w:customStyle="1" w:styleId="Ttulo9Car">
    <w:name w:val="Título 9 Car"/>
    <w:link w:val="Ttulo9"/>
    <w:rsid w:val="001A19F9"/>
    <w:rPr>
      <w:rFonts w:ascii="Arial" w:eastAsia="Times New Roman" w:hAnsi="Arial"/>
      <w:b/>
      <w:i/>
      <w:sz w:val="18"/>
      <w:lang w:val="es-ES" w:eastAsia="es-ES"/>
    </w:rPr>
  </w:style>
  <w:style w:type="numbering" w:customStyle="1" w:styleId="Sinlista1">
    <w:name w:val="Sin lista1"/>
    <w:next w:val="Sinlista"/>
    <w:uiPriority w:val="99"/>
    <w:semiHidden/>
    <w:unhideWhenUsed/>
    <w:rsid w:val="001A19F9"/>
  </w:style>
  <w:style w:type="paragraph" w:styleId="Textonotapie">
    <w:name w:val="footnote text"/>
    <w:aliases w:val="Footnote,Testo nota a piè di pagina Carattere Char,Footnote Text Char Char Char Char Char,Footnote Text Char Char Char Char,Footnote Text Char Char Char"/>
    <w:basedOn w:val="Normal"/>
    <w:link w:val="TextonotapieCar"/>
    <w:uiPriority w:val="99"/>
    <w:rsid w:val="001A19F9"/>
    <w:pPr>
      <w:spacing w:after="0" w:line="240" w:lineRule="auto"/>
      <w:ind w:left="431"/>
      <w:jc w:val="both"/>
    </w:pPr>
    <w:rPr>
      <w:rFonts w:ascii="Times New Roman" w:eastAsia="Times New Roman" w:hAnsi="Times New Roman"/>
      <w:sz w:val="24"/>
      <w:szCs w:val="20"/>
      <w:lang w:val="es-ES" w:eastAsia="es-ES"/>
    </w:rPr>
  </w:style>
  <w:style w:type="character" w:customStyle="1" w:styleId="TextonotapieCar">
    <w:name w:val="Texto nota pie Car"/>
    <w:aliases w:val="Footnote Car,Testo nota a piè di pagina Carattere Char Car,Footnote Text Char Char Char Char Char Car,Footnote Text Char Char Char Char Car,Footnote Text Char Char Char Car"/>
    <w:link w:val="Textonotapie"/>
    <w:uiPriority w:val="99"/>
    <w:rsid w:val="001A19F9"/>
    <w:rPr>
      <w:rFonts w:ascii="Times New Roman" w:eastAsia="Times New Roman" w:hAnsi="Times New Roman" w:cs="Times New Roman"/>
      <w:sz w:val="24"/>
      <w:szCs w:val="20"/>
      <w:lang w:val="es-ES" w:eastAsia="es-ES"/>
    </w:rPr>
  </w:style>
  <w:style w:type="paragraph" w:customStyle="1" w:styleId="sangra">
    <w:name w:val="sangría"/>
    <w:basedOn w:val="Normal"/>
    <w:rsid w:val="001A19F9"/>
    <w:pPr>
      <w:spacing w:after="0" w:line="240" w:lineRule="auto"/>
      <w:ind w:left="851"/>
      <w:jc w:val="both"/>
    </w:pPr>
    <w:rPr>
      <w:rFonts w:ascii="Times New Roman" w:eastAsia="Times New Roman" w:hAnsi="Times New Roman"/>
      <w:sz w:val="24"/>
      <w:szCs w:val="20"/>
      <w:lang w:val="es-ES_tradnl" w:eastAsia="es-ES"/>
    </w:rPr>
  </w:style>
  <w:style w:type="paragraph" w:styleId="Sangradetextonormal">
    <w:name w:val="Body Text Indent"/>
    <w:aliases w:val="Sangría de t. independiente"/>
    <w:basedOn w:val="Normal"/>
    <w:link w:val="SangradetextonormalCar"/>
    <w:rsid w:val="001A19F9"/>
    <w:pPr>
      <w:spacing w:after="120" w:line="240" w:lineRule="auto"/>
      <w:ind w:left="283"/>
      <w:jc w:val="both"/>
    </w:pPr>
    <w:rPr>
      <w:rFonts w:ascii="Times New Roman" w:eastAsia="Times New Roman" w:hAnsi="Times New Roman"/>
      <w:sz w:val="24"/>
      <w:szCs w:val="20"/>
      <w:lang w:val="es-ES" w:eastAsia="es-ES"/>
    </w:rPr>
  </w:style>
  <w:style w:type="character" w:customStyle="1" w:styleId="SangradetextonormalCar">
    <w:name w:val="Sangría de texto normal Car"/>
    <w:aliases w:val="Sangría de t. independiente Car"/>
    <w:link w:val="Sangradetextonormal"/>
    <w:rsid w:val="001A19F9"/>
    <w:rPr>
      <w:rFonts w:ascii="Times New Roman" w:eastAsia="Times New Roman" w:hAnsi="Times New Roman" w:cs="Times New Roman"/>
      <w:sz w:val="24"/>
      <w:szCs w:val="20"/>
      <w:lang w:val="es-ES" w:eastAsia="es-ES"/>
    </w:rPr>
  </w:style>
  <w:style w:type="paragraph" w:customStyle="1" w:styleId="p13">
    <w:name w:val="p13"/>
    <w:basedOn w:val="Normal"/>
    <w:rsid w:val="001A19F9"/>
    <w:pPr>
      <w:widowControl w:val="0"/>
      <w:tabs>
        <w:tab w:val="left" w:pos="720"/>
      </w:tabs>
      <w:spacing w:after="0" w:line="240" w:lineRule="atLeast"/>
    </w:pPr>
    <w:rPr>
      <w:rFonts w:ascii="Times New Roman" w:eastAsia="Times New Roman" w:hAnsi="Times New Roman"/>
      <w:snapToGrid w:val="0"/>
      <w:sz w:val="24"/>
      <w:szCs w:val="20"/>
      <w:lang w:val="es-ES" w:eastAsia="es-ES"/>
    </w:rPr>
  </w:style>
  <w:style w:type="paragraph" w:customStyle="1" w:styleId="p49">
    <w:name w:val="p49"/>
    <w:basedOn w:val="Normal"/>
    <w:rsid w:val="001A19F9"/>
    <w:pPr>
      <w:widowControl w:val="0"/>
      <w:tabs>
        <w:tab w:val="left" w:pos="1780"/>
        <w:tab w:val="left" w:pos="1900"/>
      </w:tabs>
      <w:spacing w:after="0" w:line="280" w:lineRule="atLeast"/>
      <w:ind w:left="288" w:firstLine="144"/>
    </w:pPr>
    <w:rPr>
      <w:rFonts w:ascii="Times New Roman" w:eastAsia="Times New Roman" w:hAnsi="Times New Roman"/>
      <w:snapToGrid w:val="0"/>
      <w:sz w:val="24"/>
      <w:szCs w:val="20"/>
      <w:lang w:val="es-ES" w:eastAsia="es-ES"/>
    </w:rPr>
  </w:style>
  <w:style w:type="paragraph" w:customStyle="1" w:styleId="p67">
    <w:name w:val="p67"/>
    <w:basedOn w:val="Normal"/>
    <w:rsid w:val="001A19F9"/>
    <w:pPr>
      <w:widowControl w:val="0"/>
      <w:tabs>
        <w:tab w:val="left" w:pos="1460"/>
      </w:tabs>
      <w:spacing w:after="0" w:line="560" w:lineRule="atLeast"/>
      <w:ind w:left="20"/>
    </w:pPr>
    <w:rPr>
      <w:rFonts w:ascii="Times New Roman" w:eastAsia="Times New Roman" w:hAnsi="Times New Roman"/>
      <w:snapToGrid w:val="0"/>
      <w:sz w:val="24"/>
      <w:szCs w:val="20"/>
      <w:lang w:val="es-ES" w:eastAsia="es-ES"/>
    </w:rPr>
  </w:style>
  <w:style w:type="paragraph" w:styleId="Encabezado">
    <w:name w:val="header"/>
    <w:basedOn w:val="Normal"/>
    <w:link w:val="EncabezadoCar"/>
    <w:uiPriority w:val="99"/>
    <w:rsid w:val="001A19F9"/>
    <w:pPr>
      <w:tabs>
        <w:tab w:val="center" w:pos="4252"/>
        <w:tab w:val="right" w:pos="8504"/>
      </w:tabs>
      <w:spacing w:after="0" w:line="240" w:lineRule="auto"/>
      <w:ind w:left="431"/>
      <w:jc w:val="both"/>
    </w:pPr>
    <w:rPr>
      <w:rFonts w:ascii="Times New Roman" w:eastAsia="Times New Roman" w:hAnsi="Times New Roman"/>
      <w:sz w:val="24"/>
      <w:szCs w:val="20"/>
      <w:lang w:val="es-ES" w:eastAsia="es-ES"/>
    </w:rPr>
  </w:style>
  <w:style w:type="character" w:customStyle="1" w:styleId="EncabezadoCar">
    <w:name w:val="Encabezado Car"/>
    <w:link w:val="Encabezado"/>
    <w:uiPriority w:val="99"/>
    <w:rsid w:val="001A19F9"/>
    <w:rPr>
      <w:rFonts w:ascii="Times New Roman" w:eastAsia="Times New Roman" w:hAnsi="Times New Roman" w:cs="Times New Roman"/>
      <w:sz w:val="24"/>
      <w:szCs w:val="20"/>
      <w:lang w:val="es-ES" w:eastAsia="es-ES"/>
    </w:rPr>
  </w:style>
  <w:style w:type="paragraph" w:styleId="Piedepgina">
    <w:name w:val="footer"/>
    <w:basedOn w:val="Normal"/>
    <w:link w:val="PiedepginaCar"/>
    <w:uiPriority w:val="99"/>
    <w:rsid w:val="001A19F9"/>
    <w:pPr>
      <w:tabs>
        <w:tab w:val="center" w:pos="4252"/>
        <w:tab w:val="right" w:pos="8504"/>
      </w:tabs>
      <w:spacing w:after="0" w:line="240" w:lineRule="auto"/>
      <w:ind w:left="431"/>
      <w:jc w:val="both"/>
    </w:pPr>
    <w:rPr>
      <w:rFonts w:ascii="Times New Roman" w:eastAsia="Times New Roman" w:hAnsi="Times New Roman"/>
      <w:sz w:val="24"/>
      <w:szCs w:val="20"/>
      <w:lang w:val="es-ES" w:eastAsia="es-ES"/>
    </w:rPr>
  </w:style>
  <w:style w:type="character" w:customStyle="1" w:styleId="PiedepginaCar">
    <w:name w:val="Pie de página Car"/>
    <w:link w:val="Piedepgina"/>
    <w:uiPriority w:val="99"/>
    <w:rsid w:val="001A19F9"/>
    <w:rPr>
      <w:rFonts w:ascii="Times New Roman" w:eastAsia="Times New Roman" w:hAnsi="Times New Roman" w:cs="Times New Roman"/>
      <w:sz w:val="24"/>
      <w:szCs w:val="20"/>
      <w:lang w:val="es-ES" w:eastAsia="es-ES"/>
    </w:rPr>
  </w:style>
  <w:style w:type="character" w:styleId="Nmerodepgina">
    <w:name w:val="page number"/>
    <w:basedOn w:val="Fuentedeprrafopredeter"/>
    <w:rsid w:val="001A19F9"/>
  </w:style>
  <w:style w:type="paragraph" w:styleId="Textoindependiente">
    <w:name w:val="Body Text"/>
    <w:basedOn w:val="Normal"/>
    <w:link w:val="TextoindependienteCar"/>
    <w:rsid w:val="001A19F9"/>
    <w:pPr>
      <w:spacing w:after="0" w:line="240" w:lineRule="auto"/>
      <w:jc w:val="both"/>
    </w:pPr>
    <w:rPr>
      <w:rFonts w:ascii="Times New Roman" w:eastAsia="Times New Roman" w:hAnsi="Times New Roman"/>
      <w:sz w:val="24"/>
      <w:szCs w:val="20"/>
      <w:lang w:val="es-ES_tradnl" w:eastAsia="es-ES"/>
    </w:rPr>
  </w:style>
  <w:style w:type="character" w:customStyle="1" w:styleId="TextoindependienteCar">
    <w:name w:val="Texto independiente Car"/>
    <w:link w:val="Textoindependiente"/>
    <w:rsid w:val="001A19F9"/>
    <w:rPr>
      <w:rFonts w:ascii="Times New Roman" w:eastAsia="Times New Roman" w:hAnsi="Times New Roman" w:cs="Times New Roman"/>
      <w:sz w:val="24"/>
      <w:szCs w:val="20"/>
      <w:lang w:val="es-ES_tradnl" w:eastAsia="es-ES"/>
    </w:rPr>
  </w:style>
  <w:style w:type="paragraph" w:styleId="Sangra2detindependiente">
    <w:name w:val="Body Text Indent 2"/>
    <w:basedOn w:val="Normal"/>
    <w:link w:val="Sangra2detindependienteCar"/>
    <w:rsid w:val="001A19F9"/>
    <w:pPr>
      <w:spacing w:after="0" w:line="240" w:lineRule="auto"/>
      <w:ind w:left="360" w:firstLine="360"/>
      <w:jc w:val="both"/>
    </w:pPr>
    <w:rPr>
      <w:rFonts w:ascii="Times New Roman" w:eastAsia="Times New Roman" w:hAnsi="Times New Roman"/>
      <w:sz w:val="24"/>
      <w:szCs w:val="20"/>
      <w:lang w:val="es-ES_tradnl"/>
    </w:rPr>
  </w:style>
  <w:style w:type="character" w:customStyle="1" w:styleId="Sangra2detindependienteCar">
    <w:name w:val="Sangría 2 de t. independiente Car"/>
    <w:link w:val="Sangra2detindependiente"/>
    <w:rsid w:val="001A19F9"/>
    <w:rPr>
      <w:rFonts w:ascii="Times New Roman" w:eastAsia="Times New Roman" w:hAnsi="Times New Roman" w:cs="Times New Roman"/>
      <w:sz w:val="24"/>
      <w:szCs w:val="20"/>
      <w:lang w:val="es-ES_tradnl"/>
    </w:rPr>
  </w:style>
  <w:style w:type="character" w:styleId="Refdecomentario">
    <w:name w:val="annotation reference"/>
    <w:uiPriority w:val="99"/>
    <w:rsid w:val="001A19F9"/>
    <w:rPr>
      <w:sz w:val="16"/>
      <w:szCs w:val="16"/>
    </w:rPr>
  </w:style>
  <w:style w:type="paragraph" w:styleId="Textocomentario">
    <w:name w:val="annotation text"/>
    <w:basedOn w:val="Normal"/>
    <w:link w:val="TextocomentarioCar"/>
    <w:uiPriority w:val="99"/>
    <w:rsid w:val="001A19F9"/>
    <w:pPr>
      <w:spacing w:after="0" w:line="240" w:lineRule="auto"/>
      <w:jc w:val="both"/>
    </w:pPr>
    <w:rPr>
      <w:rFonts w:ascii="Times New Roman" w:eastAsia="Times New Roman" w:hAnsi="Times New Roman"/>
      <w:sz w:val="20"/>
      <w:szCs w:val="20"/>
      <w:lang w:val="es-ES_tradnl"/>
    </w:rPr>
  </w:style>
  <w:style w:type="character" w:customStyle="1" w:styleId="TextocomentarioCar">
    <w:name w:val="Texto comentario Car"/>
    <w:link w:val="Textocomentario"/>
    <w:uiPriority w:val="99"/>
    <w:rsid w:val="001A19F9"/>
    <w:rPr>
      <w:rFonts w:ascii="Times New Roman" w:eastAsia="Times New Roman" w:hAnsi="Times New Roman" w:cs="Times New Roman"/>
      <w:sz w:val="20"/>
      <w:szCs w:val="20"/>
      <w:lang w:val="es-ES_tradnl"/>
    </w:rPr>
  </w:style>
  <w:style w:type="character" w:styleId="Refdenotaalpie">
    <w:name w:val="footnote reference"/>
    <w:uiPriority w:val="99"/>
    <w:rsid w:val="001A19F9"/>
    <w:rPr>
      <w:vertAlign w:val="superscript"/>
    </w:rPr>
  </w:style>
  <w:style w:type="paragraph" w:styleId="Sangra3detindependiente">
    <w:name w:val="Body Text Indent 3"/>
    <w:basedOn w:val="Normal"/>
    <w:link w:val="Sangra3detindependienteCar"/>
    <w:rsid w:val="001A19F9"/>
    <w:pPr>
      <w:spacing w:after="0" w:line="240" w:lineRule="auto"/>
      <w:ind w:left="720"/>
      <w:jc w:val="both"/>
    </w:pPr>
    <w:rPr>
      <w:rFonts w:ascii="Times New Roman" w:eastAsia="Times New Roman" w:hAnsi="Times New Roman"/>
      <w:sz w:val="24"/>
      <w:szCs w:val="20"/>
      <w:lang w:eastAsia="es-ES"/>
    </w:rPr>
  </w:style>
  <w:style w:type="character" w:customStyle="1" w:styleId="Sangra3detindependienteCar">
    <w:name w:val="Sangría 3 de t. independiente Car"/>
    <w:link w:val="Sangra3detindependiente"/>
    <w:rsid w:val="001A19F9"/>
    <w:rPr>
      <w:rFonts w:ascii="Times New Roman" w:eastAsia="Times New Roman" w:hAnsi="Times New Roman" w:cs="Times New Roman"/>
      <w:sz w:val="24"/>
      <w:szCs w:val="20"/>
      <w:lang w:eastAsia="es-ES"/>
    </w:rPr>
  </w:style>
  <w:style w:type="paragraph" w:customStyle="1" w:styleId="Style1">
    <w:name w:val="Style1"/>
    <w:basedOn w:val="Ttulo1"/>
    <w:rsid w:val="001A19F9"/>
    <w:pPr>
      <w:numPr>
        <w:numId w:val="3"/>
      </w:numPr>
    </w:pPr>
    <w:rPr>
      <w:lang w:val="es-PY"/>
    </w:rPr>
  </w:style>
  <w:style w:type="paragraph" w:customStyle="1" w:styleId="Style2">
    <w:name w:val="Style2"/>
    <w:basedOn w:val="Ttulo2"/>
    <w:rsid w:val="001A19F9"/>
    <w:pPr>
      <w:numPr>
        <w:ilvl w:val="1"/>
        <w:numId w:val="3"/>
      </w:numPr>
    </w:pPr>
    <w:rPr>
      <w:lang w:val="es-PY"/>
    </w:rPr>
  </w:style>
  <w:style w:type="paragraph" w:styleId="TDC2">
    <w:name w:val="toc 2"/>
    <w:basedOn w:val="Normal"/>
    <w:next w:val="Normal"/>
    <w:autoRedefine/>
    <w:semiHidden/>
    <w:rsid w:val="001A19F9"/>
    <w:pPr>
      <w:tabs>
        <w:tab w:val="left" w:pos="960"/>
        <w:tab w:val="right" w:leader="dot" w:pos="9680"/>
      </w:tabs>
      <w:spacing w:after="0" w:line="240" w:lineRule="auto"/>
      <w:ind w:left="900" w:hanging="660"/>
      <w:jc w:val="both"/>
    </w:pPr>
    <w:rPr>
      <w:rFonts w:ascii="Times New Roman" w:eastAsia="Times New Roman" w:hAnsi="Times New Roman"/>
      <w:noProof/>
      <w:sz w:val="24"/>
      <w:szCs w:val="20"/>
      <w:lang w:val="es-ES" w:eastAsia="es-ES"/>
    </w:rPr>
  </w:style>
  <w:style w:type="paragraph" w:customStyle="1" w:styleId="TDC11">
    <w:name w:val="TDC 11"/>
    <w:basedOn w:val="Normal"/>
    <w:next w:val="Normal"/>
    <w:autoRedefine/>
    <w:semiHidden/>
    <w:rsid w:val="001A19F9"/>
    <w:pPr>
      <w:tabs>
        <w:tab w:val="left" w:pos="480"/>
        <w:tab w:val="left" w:pos="900"/>
        <w:tab w:val="right" w:leader="dot" w:pos="9540"/>
      </w:tabs>
      <w:spacing w:after="0" w:line="240" w:lineRule="auto"/>
      <w:ind w:right="94"/>
      <w:jc w:val="both"/>
    </w:pPr>
    <w:rPr>
      <w:rFonts w:ascii="Arial" w:eastAsia="Times New Roman" w:hAnsi="Arial" w:cs="Arial"/>
      <w:b/>
      <w:bCs/>
      <w:noProof/>
      <w:color w:val="000000"/>
      <w:sz w:val="20"/>
      <w:szCs w:val="20"/>
      <w:lang w:val="es-ES" w:eastAsia="es-ES"/>
    </w:rPr>
  </w:style>
  <w:style w:type="paragraph" w:styleId="TDC3">
    <w:name w:val="toc 3"/>
    <w:basedOn w:val="Normal"/>
    <w:next w:val="Normal"/>
    <w:autoRedefine/>
    <w:semiHidden/>
    <w:rsid w:val="001A19F9"/>
    <w:pPr>
      <w:spacing w:after="0" w:line="240" w:lineRule="auto"/>
      <w:ind w:left="480"/>
      <w:jc w:val="both"/>
    </w:pPr>
    <w:rPr>
      <w:rFonts w:ascii="Times New Roman" w:eastAsia="Times New Roman" w:hAnsi="Times New Roman"/>
      <w:sz w:val="24"/>
      <w:szCs w:val="20"/>
      <w:lang w:val="es-ES" w:eastAsia="es-ES"/>
    </w:rPr>
  </w:style>
  <w:style w:type="paragraph" w:styleId="TDC4">
    <w:name w:val="toc 4"/>
    <w:basedOn w:val="Normal"/>
    <w:next w:val="Normal"/>
    <w:autoRedefine/>
    <w:semiHidden/>
    <w:rsid w:val="001A19F9"/>
    <w:pPr>
      <w:spacing w:after="0" w:line="240" w:lineRule="auto"/>
      <w:ind w:left="720"/>
      <w:jc w:val="both"/>
    </w:pPr>
    <w:rPr>
      <w:rFonts w:ascii="Times New Roman" w:eastAsia="Times New Roman" w:hAnsi="Times New Roman"/>
      <w:sz w:val="24"/>
      <w:szCs w:val="20"/>
      <w:lang w:val="es-ES" w:eastAsia="es-ES"/>
    </w:rPr>
  </w:style>
  <w:style w:type="paragraph" w:styleId="TDC5">
    <w:name w:val="toc 5"/>
    <w:basedOn w:val="Normal"/>
    <w:next w:val="Normal"/>
    <w:autoRedefine/>
    <w:semiHidden/>
    <w:rsid w:val="001A19F9"/>
    <w:pPr>
      <w:spacing w:after="0" w:line="240" w:lineRule="auto"/>
      <w:ind w:left="960"/>
      <w:jc w:val="both"/>
    </w:pPr>
    <w:rPr>
      <w:rFonts w:ascii="Times New Roman" w:eastAsia="Times New Roman" w:hAnsi="Times New Roman"/>
      <w:sz w:val="24"/>
      <w:szCs w:val="20"/>
      <w:lang w:val="es-ES" w:eastAsia="es-ES"/>
    </w:rPr>
  </w:style>
  <w:style w:type="paragraph" w:styleId="TDC6">
    <w:name w:val="toc 6"/>
    <w:basedOn w:val="Normal"/>
    <w:next w:val="Normal"/>
    <w:autoRedefine/>
    <w:semiHidden/>
    <w:rsid w:val="001A19F9"/>
    <w:pPr>
      <w:spacing w:after="0" w:line="240" w:lineRule="auto"/>
      <w:ind w:left="1200"/>
      <w:jc w:val="both"/>
    </w:pPr>
    <w:rPr>
      <w:rFonts w:ascii="Times New Roman" w:eastAsia="Times New Roman" w:hAnsi="Times New Roman"/>
      <w:sz w:val="24"/>
      <w:szCs w:val="20"/>
      <w:lang w:val="es-ES" w:eastAsia="es-ES"/>
    </w:rPr>
  </w:style>
  <w:style w:type="paragraph" w:styleId="TDC7">
    <w:name w:val="toc 7"/>
    <w:basedOn w:val="Normal"/>
    <w:next w:val="Normal"/>
    <w:autoRedefine/>
    <w:semiHidden/>
    <w:rsid w:val="001A19F9"/>
    <w:pPr>
      <w:spacing w:after="0" w:line="240" w:lineRule="auto"/>
      <w:ind w:left="1440"/>
      <w:jc w:val="both"/>
    </w:pPr>
    <w:rPr>
      <w:rFonts w:ascii="Times New Roman" w:eastAsia="Times New Roman" w:hAnsi="Times New Roman"/>
      <w:sz w:val="24"/>
      <w:szCs w:val="20"/>
      <w:lang w:val="es-ES" w:eastAsia="es-ES"/>
    </w:rPr>
  </w:style>
  <w:style w:type="paragraph" w:styleId="TDC8">
    <w:name w:val="toc 8"/>
    <w:basedOn w:val="Normal"/>
    <w:next w:val="Normal"/>
    <w:autoRedefine/>
    <w:semiHidden/>
    <w:rsid w:val="001A19F9"/>
    <w:pPr>
      <w:spacing w:after="0" w:line="240" w:lineRule="auto"/>
      <w:ind w:left="1680"/>
      <w:jc w:val="both"/>
    </w:pPr>
    <w:rPr>
      <w:rFonts w:ascii="Times New Roman" w:eastAsia="Times New Roman" w:hAnsi="Times New Roman"/>
      <w:sz w:val="24"/>
      <w:szCs w:val="20"/>
      <w:lang w:val="es-ES" w:eastAsia="es-ES"/>
    </w:rPr>
  </w:style>
  <w:style w:type="paragraph" w:styleId="TDC9">
    <w:name w:val="toc 9"/>
    <w:basedOn w:val="Normal"/>
    <w:next w:val="Normal"/>
    <w:autoRedefine/>
    <w:semiHidden/>
    <w:rsid w:val="001A19F9"/>
    <w:pPr>
      <w:spacing w:after="0" w:line="240" w:lineRule="auto"/>
      <w:ind w:left="1920"/>
      <w:jc w:val="both"/>
    </w:pPr>
    <w:rPr>
      <w:rFonts w:ascii="Times New Roman" w:eastAsia="Times New Roman" w:hAnsi="Times New Roman"/>
      <w:sz w:val="24"/>
      <w:szCs w:val="20"/>
      <w:lang w:val="es-ES" w:eastAsia="es-ES"/>
    </w:rPr>
  </w:style>
  <w:style w:type="character" w:styleId="Hipervnculo">
    <w:name w:val="Hyperlink"/>
    <w:uiPriority w:val="99"/>
    <w:rsid w:val="001A19F9"/>
    <w:rPr>
      <w:color w:val="0000FF"/>
      <w:u w:val="single"/>
    </w:rPr>
  </w:style>
  <w:style w:type="paragraph" w:styleId="Puesto">
    <w:name w:val="Title"/>
    <w:basedOn w:val="Normal"/>
    <w:link w:val="PuestoCar"/>
    <w:uiPriority w:val="10"/>
    <w:qFormat/>
    <w:rsid w:val="001A19F9"/>
    <w:pPr>
      <w:spacing w:after="0" w:line="240" w:lineRule="auto"/>
      <w:ind w:left="431"/>
      <w:jc w:val="center"/>
    </w:pPr>
    <w:rPr>
      <w:rFonts w:ascii="Times New Roman" w:eastAsia="Times New Roman" w:hAnsi="Times New Roman"/>
      <w:b/>
      <w:sz w:val="28"/>
      <w:szCs w:val="20"/>
      <w:lang w:val="es-ES" w:eastAsia="es-ES"/>
    </w:rPr>
  </w:style>
  <w:style w:type="character" w:customStyle="1" w:styleId="PuestoCar">
    <w:name w:val="Puesto Car"/>
    <w:link w:val="Puesto"/>
    <w:uiPriority w:val="10"/>
    <w:rsid w:val="001A19F9"/>
    <w:rPr>
      <w:rFonts w:ascii="Times New Roman" w:eastAsia="Times New Roman" w:hAnsi="Times New Roman" w:cs="Times New Roman"/>
      <w:b/>
      <w:sz w:val="28"/>
      <w:szCs w:val="20"/>
      <w:lang w:val="es-ES" w:eastAsia="es-ES"/>
    </w:rPr>
  </w:style>
  <w:style w:type="paragraph" w:styleId="Subttulo">
    <w:name w:val="Subtitle"/>
    <w:basedOn w:val="Normal"/>
    <w:link w:val="SubttuloCar"/>
    <w:qFormat/>
    <w:rsid w:val="001A19F9"/>
    <w:pPr>
      <w:spacing w:after="0" w:line="240" w:lineRule="auto"/>
      <w:jc w:val="center"/>
    </w:pPr>
    <w:rPr>
      <w:rFonts w:ascii="Times New Roman" w:eastAsia="Times New Roman" w:hAnsi="Times New Roman"/>
      <w:b/>
      <w:sz w:val="32"/>
      <w:szCs w:val="20"/>
      <w:lang w:val="es-MX" w:eastAsia="es-ES"/>
    </w:rPr>
  </w:style>
  <w:style w:type="character" w:customStyle="1" w:styleId="SubttuloCar">
    <w:name w:val="Subtítulo Car"/>
    <w:link w:val="Subttulo"/>
    <w:rsid w:val="001A19F9"/>
    <w:rPr>
      <w:rFonts w:ascii="Times New Roman" w:eastAsia="Times New Roman" w:hAnsi="Times New Roman" w:cs="Times New Roman"/>
      <w:b/>
      <w:sz w:val="32"/>
      <w:szCs w:val="20"/>
      <w:lang w:val="es-MX" w:eastAsia="es-ES"/>
    </w:rPr>
  </w:style>
  <w:style w:type="paragraph" w:customStyle="1" w:styleId="Memoheading">
    <w:name w:val="Memo heading"/>
    <w:rsid w:val="001A19F9"/>
    <w:rPr>
      <w:rFonts w:ascii="Times New Roman" w:eastAsia="Times New Roman" w:hAnsi="Times New Roman"/>
      <w:noProof/>
      <w:lang w:val="en-US" w:eastAsia="en-US"/>
    </w:rPr>
  </w:style>
  <w:style w:type="paragraph" w:customStyle="1" w:styleId="Outline">
    <w:name w:val="Outline"/>
    <w:basedOn w:val="Normal"/>
    <w:rsid w:val="001A19F9"/>
    <w:pPr>
      <w:spacing w:before="240" w:after="0" w:line="240" w:lineRule="auto"/>
    </w:pPr>
    <w:rPr>
      <w:rFonts w:ascii="Times New Roman" w:eastAsia="Times New Roman" w:hAnsi="Times New Roman"/>
      <w:kern w:val="28"/>
      <w:sz w:val="24"/>
      <w:szCs w:val="20"/>
      <w:lang w:val="en-US"/>
    </w:rPr>
  </w:style>
  <w:style w:type="paragraph" w:styleId="Textoindependiente2">
    <w:name w:val="Body Text 2"/>
    <w:basedOn w:val="Normal"/>
    <w:link w:val="Textoindependiente2Car"/>
    <w:rsid w:val="001A19F9"/>
    <w:pPr>
      <w:numPr>
        <w:numId w:val="2"/>
      </w:numPr>
      <w:spacing w:before="120" w:after="120" w:line="240" w:lineRule="auto"/>
      <w:jc w:val="center"/>
    </w:pPr>
    <w:rPr>
      <w:rFonts w:ascii="Times New Roman" w:eastAsia="Times New Roman" w:hAnsi="Times New Roman"/>
      <w:b/>
      <w:sz w:val="28"/>
      <w:szCs w:val="20"/>
      <w:lang w:val="en-US"/>
    </w:rPr>
  </w:style>
  <w:style w:type="character" w:customStyle="1" w:styleId="Textoindependiente2Car">
    <w:name w:val="Texto independiente 2 Car"/>
    <w:link w:val="Textoindependiente2"/>
    <w:rsid w:val="001A19F9"/>
    <w:rPr>
      <w:rFonts w:ascii="Times New Roman" w:eastAsia="Times New Roman" w:hAnsi="Times New Roman"/>
      <w:b/>
      <w:sz w:val="28"/>
      <w:lang w:val="en-US" w:eastAsia="en-US"/>
    </w:rPr>
  </w:style>
  <w:style w:type="paragraph" w:customStyle="1" w:styleId="Normali">
    <w:name w:val="Normal(i)"/>
    <w:basedOn w:val="Normal"/>
    <w:rsid w:val="001A19F9"/>
    <w:pPr>
      <w:keepLines/>
      <w:tabs>
        <w:tab w:val="left" w:pos="1843"/>
      </w:tabs>
      <w:spacing w:after="120" w:line="240" w:lineRule="auto"/>
      <w:jc w:val="both"/>
    </w:pPr>
    <w:rPr>
      <w:rFonts w:ascii="Times New Roman" w:eastAsia="Times New Roman" w:hAnsi="Times New Roman"/>
      <w:sz w:val="24"/>
      <w:szCs w:val="20"/>
      <w:lang w:val="en-GB" w:eastAsia="en-GB"/>
    </w:rPr>
  </w:style>
  <w:style w:type="paragraph" w:customStyle="1" w:styleId="aparagraphs">
    <w:name w:val="(a) paragraphs"/>
    <w:next w:val="Normal"/>
    <w:rsid w:val="001A19F9"/>
    <w:pPr>
      <w:spacing w:before="120" w:after="120"/>
      <w:jc w:val="both"/>
    </w:pPr>
    <w:rPr>
      <w:rFonts w:ascii="Times New Roman" w:eastAsia="Times New Roman" w:hAnsi="Times New Roman"/>
      <w:snapToGrid w:val="0"/>
      <w:sz w:val="24"/>
      <w:lang w:val="es-ES_tradnl" w:eastAsia="en-US"/>
    </w:rPr>
  </w:style>
  <w:style w:type="paragraph" w:customStyle="1" w:styleId="Clauses">
    <w:name w:val="Clauses"/>
    <w:basedOn w:val="Normal"/>
    <w:rsid w:val="001A19F9"/>
    <w:pPr>
      <w:keepLines/>
      <w:numPr>
        <w:ilvl w:val="2"/>
        <w:numId w:val="4"/>
      </w:numPr>
      <w:tabs>
        <w:tab w:val="clear" w:pos="1712"/>
        <w:tab w:val="num" w:pos="431"/>
      </w:tabs>
      <w:spacing w:after="120" w:line="240" w:lineRule="auto"/>
      <w:ind w:left="431" w:hanging="431"/>
      <w:outlineLvl w:val="0"/>
    </w:pPr>
    <w:rPr>
      <w:rFonts w:ascii="Times New Roman Bold" w:eastAsia="Times New Roman" w:hAnsi="Times New Roman Bold"/>
      <w:b/>
      <w:sz w:val="24"/>
      <w:szCs w:val="20"/>
      <w:lang w:val="es-ES_tradnl" w:eastAsia="en-GB"/>
    </w:rPr>
  </w:style>
  <w:style w:type="paragraph" w:customStyle="1" w:styleId="Normala">
    <w:name w:val="Normal(a)"/>
    <w:basedOn w:val="Normal"/>
    <w:rsid w:val="001A19F9"/>
    <w:pPr>
      <w:keepLines/>
      <w:numPr>
        <w:ilvl w:val="3"/>
        <w:numId w:val="4"/>
      </w:numPr>
      <w:tabs>
        <w:tab w:val="clear" w:pos="2498"/>
        <w:tab w:val="left" w:pos="1418"/>
        <w:tab w:val="num" w:pos="1712"/>
      </w:tabs>
      <w:spacing w:after="120" w:line="240" w:lineRule="auto"/>
      <w:ind w:left="1418" w:hanging="426"/>
      <w:jc w:val="both"/>
    </w:pPr>
    <w:rPr>
      <w:rFonts w:ascii="Times New Roman" w:eastAsia="Times New Roman" w:hAnsi="Times New Roman"/>
      <w:sz w:val="24"/>
      <w:szCs w:val="20"/>
      <w:lang w:val="en-GB" w:eastAsia="en-GB"/>
    </w:rPr>
  </w:style>
  <w:style w:type="paragraph" w:styleId="Textodeglobo">
    <w:name w:val="Balloon Text"/>
    <w:basedOn w:val="Normal"/>
    <w:link w:val="TextodegloboCar"/>
    <w:uiPriority w:val="99"/>
    <w:semiHidden/>
    <w:rsid w:val="001A19F9"/>
    <w:pPr>
      <w:spacing w:after="0" w:line="240" w:lineRule="auto"/>
      <w:ind w:left="431"/>
      <w:jc w:val="both"/>
    </w:pPr>
    <w:rPr>
      <w:rFonts w:ascii="Tahoma" w:eastAsia="Times New Roman" w:hAnsi="Tahoma"/>
      <w:sz w:val="16"/>
      <w:szCs w:val="16"/>
      <w:lang w:val="es-ES" w:eastAsia="es-ES"/>
    </w:rPr>
  </w:style>
  <w:style w:type="character" w:customStyle="1" w:styleId="TextodegloboCar">
    <w:name w:val="Texto de globo Car"/>
    <w:link w:val="Textodeglobo"/>
    <w:uiPriority w:val="99"/>
    <w:semiHidden/>
    <w:rsid w:val="001A19F9"/>
    <w:rPr>
      <w:rFonts w:ascii="Tahoma" w:eastAsia="Times New Roman" w:hAnsi="Tahoma" w:cs="Tahoma"/>
      <w:sz w:val="16"/>
      <w:szCs w:val="16"/>
      <w:lang w:val="es-ES" w:eastAsia="es-ES"/>
    </w:rPr>
  </w:style>
  <w:style w:type="table" w:styleId="Tablaconcuadrcula">
    <w:name w:val="Table Grid"/>
    <w:basedOn w:val="Tablanormal"/>
    <w:uiPriority w:val="39"/>
    <w:rsid w:val="001A19F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debloque">
    <w:name w:val="Block Text"/>
    <w:basedOn w:val="Normal"/>
    <w:rsid w:val="001A19F9"/>
    <w:pPr>
      <w:tabs>
        <w:tab w:val="left" w:pos="612"/>
      </w:tabs>
      <w:suppressAutoHyphens/>
      <w:spacing w:after="0" w:line="240" w:lineRule="auto"/>
      <w:ind w:left="1152" w:right="-72" w:hanging="540"/>
      <w:jc w:val="both"/>
    </w:pPr>
    <w:rPr>
      <w:rFonts w:ascii="Palatino Linotype" w:eastAsia="Times New Roman" w:hAnsi="Palatino Linotype"/>
      <w:sz w:val="20"/>
      <w:szCs w:val="20"/>
      <w:lang w:val="es-MX"/>
    </w:rPr>
  </w:style>
  <w:style w:type="paragraph" w:customStyle="1" w:styleId="2AutoList1">
    <w:name w:val="2AutoList1"/>
    <w:basedOn w:val="Normal"/>
    <w:rsid w:val="001A19F9"/>
    <w:pPr>
      <w:spacing w:after="0" w:line="240" w:lineRule="auto"/>
    </w:pPr>
    <w:rPr>
      <w:rFonts w:ascii="Palatino Linotype" w:eastAsia="Times New Roman" w:hAnsi="Palatino Linotype"/>
      <w:sz w:val="20"/>
      <w:szCs w:val="20"/>
      <w:lang w:val="es-ES_tradnl"/>
    </w:rPr>
  </w:style>
  <w:style w:type="paragraph" w:styleId="Listaconvietas">
    <w:name w:val="List Bullet"/>
    <w:basedOn w:val="Normal"/>
    <w:autoRedefine/>
    <w:rsid w:val="001A19F9"/>
    <w:pPr>
      <w:widowControl w:val="0"/>
      <w:numPr>
        <w:numId w:val="7"/>
      </w:numPr>
      <w:adjustRightInd w:val="0"/>
      <w:spacing w:before="120" w:after="120" w:line="240" w:lineRule="auto"/>
      <w:jc w:val="both"/>
      <w:textAlignment w:val="baseline"/>
    </w:pPr>
    <w:rPr>
      <w:rFonts w:eastAsia="Arial Unicode MS" w:cs="Calibri"/>
      <w:i/>
      <w:szCs w:val="28"/>
      <w:lang w:eastAsia="es-ES"/>
    </w:rPr>
  </w:style>
  <w:style w:type="paragraph" w:customStyle="1" w:styleId="Sub-ClauseText">
    <w:name w:val="Sub-Clause Text"/>
    <w:basedOn w:val="Normal"/>
    <w:rsid w:val="001A19F9"/>
    <w:pPr>
      <w:widowControl w:val="0"/>
      <w:adjustRightInd w:val="0"/>
      <w:spacing w:before="120" w:after="120" w:line="360" w:lineRule="atLeast"/>
      <w:jc w:val="both"/>
      <w:textAlignment w:val="baseline"/>
    </w:pPr>
    <w:rPr>
      <w:rFonts w:ascii="Times New Roman" w:eastAsia="Times New Roman" w:hAnsi="Times New Roman"/>
      <w:spacing w:val="-4"/>
      <w:sz w:val="24"/>
      <w:szCs w:val="20"/>
      <w:lang w:val="en-US"/>
    </w:rPr>
  </w:style>
  <w:style w:type="paragraph" w:customStyle="1" w:styleId="SectionVIHeader">
    <w:name w:val="Section VI. Header"/>
    <w:basedOn w:val="Normal"/>
    <w:rsid w:val="001A19F9"/>
    <w:pPr>
      <w:widowControl w:val="0"/>
      <w:adjustRightInd w:val="0"/>
      <w:spacing w:before="120" w:after="240" w:line="360" w:lineRule="atLeast"/>
      <w:jc w:val="center"/>
      <w:textAlignment w:val="baseline"/>
    </w:pPr>
    <w:rPr>
      <w:rFonts w:ascii="Times New Roman" w:eastAsia="Times New Roman" w:hAnsi="Times New Roman"/>
      <w:b/>
      <w:sz w:val="36"/>
      <w:szCs w:val="20"/>
      <w:lang w:val="en-US"/>
    </w:rPr>
  </w:style>
  <w:style w:type="paragraph" w:customStyle="1" w:styleId="TEXTOCar">
    <w:name w:val="TEXTO Car"/>
    <w:basedOn w:val="Normal"/>
    <w:rsid w:val="001A19F9"/>
    <w:pPr>
      <w:widowControl w:val="0"/>
      <w:spacing w:after="0" w:line="240" w:lineRule="auto"/>
      <w:jc w:val="both"/>
    </w:pPr>
    <w:rPr>
      <w:rFonts w:ascii="Lucida Sans" w:eastAsia="Times New Roman" w:hAnsi="Lucida Sans" w:cs="Arial"/>
      <w:szCs w:val="20"/>
      <w:lang w:val="es-ES" w:eastAsia="es-ES"/>
    </w:rPr>
  </w:style>
  <w:style w:type="paragraph" w:customStyle="1" w:styleId="sec7-clauses">
    <w:name w:val="sec7-clauses"/>
    <w:basedOn w:val="Normal"/>
    <w:rsid w:val="001A19F9"/>
    <w:pPr>
      <w:widowControl w:val="0"/>
      <w:tabs>
        <w:tab w:val="num" w:pos="720"/>
      </w:tabs>
      <w:adjustRightInd w:val="0"/>
      <w:spacing w:line="360" w:lineRule="atLeast"/>
      <w:ind w:left="360" w:hanging="360"/>
      <w:jc w:val="both"/>
      <w:textAlignment w:val="baseline"/>
    </w:pPr>
    <w:rPr>
      <w:rFonts w:ascii="Times New Roman Bold" w:eastAsia="Times New Roman" w:hAnsi="Times New Roman Bold"/>
      <w:b/>
      <w:sz w:val="24"/>
      <w:szCs w:val="20"/>
      <w:lang w:val="en-US"/>
    </w:rPr>
  </w:style>
  <w:style w:type="paragraph" w:customStyle="1" w:styleId="SectionIVHeader">
    <w:name w:val="Section IV. Header"/>
    <w:basedOn w:val="SectionVIHeader"/>
    <w:rsid w:val="001A19F9"/>
  </w:style>
  <w:style w:type="paragraph" w:styleId="Prrafodelista">
    <w:name w:val="List Paragraph"/>
    <w:basedOn w:val="Normal"/>
    <w:link w:val="PrrafodelistaCar"/>
    <w:uiPriority w:val="34"/>
    <w:qFormat/>
    <w:rsid w:val="001A19F9"/>
    <w:pPr>
      <w:widowControl w:val="0"/>
      <w:adjustRightInd w:val="0"/>
      <w:spacing w:after="0" w:line="360" w:lineRule="atLeast"/>
      <w:ind w:left="708"/>
      <w:jc w:val="both"/>
      <w:textAlignment w:val="baseline"/>
    </w:pPr>
    <w:rPr>
      <w:rFonts w:ascii="Times New Roman" w:eastAsia="Times New Roman" w:hAnsi="Times New Roman"/>
      <w:sz w:val="24"/>
      <w:szCs w:val="24"/>
      <w:lang w:val="es-ES_tradnl"/>
    </w:rPr>
  </w:style>
  <w:style w:type="character" w:styleId="Textoennegrita">
    <w:name w:val="Strong"/>
    <w:uiPriority w:val="22"/>
    <w:qFormat/>
    <w:rsid w:val="001A19F9"/>
    <w:rPr>
      <w:b/>
      <w:bCs/>
    </w:rPr>
  </w:style>
  <w:style w:type="paragraph" w:styleId="Textonotaalfinal">
    <w:name w:val="endnote text"/>
    <w:basedOn w:val="Normal"/>
    <w:link w:val="TextonotaalfinalCar"/>
    <w:uiPriority w:val="99"/>
    <w:unhideWhenUsed/>
    <w:rsid w:val="001A19F9"/>
    <w:pPr>
      <w:spacing w:after="0" w:line="240" w:lineRule="auto"/>
    </w:pPr>
    <w:rPr>
      <w:rFonts w:ascii="Times New Roman" w:eastAsia="Times New Roman" w:hAnsi="Times New Roman"/>
      <w:sz w:val="20"/>
      <w:szCs w:val="20"/>
      <w:lang w:val="es-ES" w:eastAsia="es-ES"/>
    </w:rPr>
  </w:style>
  <w:style w:type="character" w:customStyle="1" w:styleId="TextonotaalfinalCar">
    <w:name w:val="Texto nota al final Car"/>
    <w:link w:val="Textonotaalfinal"/>
    <w:uiPriority w:val="99"/>
    <w:rsid w:val="001A19F9"/>
    <w:rPr>
      <w:rFonts w:ascii="Times New Roman" w:eastAsia="Times New Roman" w:hAnsi="Times New Roman" w:cs="Times New Roman"/>
      <w:sz w:val="20"/>
      <w:szCs w:val="20"/>
      <w:lang w:val="es-ES" w:eastAsia="es-ES"/>
    </w:rPr>
  </w:style>
  <w:style w:type="character" w:styleId="Refdenotaalfinal">
    <w:name w:val="endnote reference"/>
    <w:uiPriority w:val="99"/>
    <w:unhideWhenUsed/>
    <w:rsid w:val="001A19F9"/>
    <w:rPr>
      <w:vertAlign w:val="superscript"/>
    </w:rPr>
  </w:style>
  <w:style w:type="paragraph" w:styleId="Asuntodelcomentario">
    <w:name w:val="annotation subject"/>
    <w:basedOn w:val="Textocomentario"/>
    <w:next w:val="Textocomentario"/>
    <w:link w:val="AsuntodelcomentarioCar"/>
    <w:rsid w:val="001A19F9"/>
    <w:pPr>
      <w:ind w:left="431"/>
    </w:pPr>
    <w:rPr>
      <w:b/>
      <w:bCs/>
      <w:lang w:val="es-ES" w:eastAsia="es-ES"/>
    </w:rPr>
  </w:style>
  <w:style w:type="character" w:customStyle="1" w:styleId="AsuntodelcomentarioCar">
    <w:name w:val="Asunto del comentario Car"/>
    <w:link w:val="Asuntodelcomentario"/>
    <w:rsid w:val="001A19F9"/>
    <w:rPr>
      <w:rFonts w:ascii="Times New Roman" w:eastAsia="Times New Roman" w:hAnsi="Times New Roman" w:cs="Times New Roman"/>
      <w:b/>
      <w:bCs/>
      <w:sz w:val="20"/>
      <w:szCs w:val="20"/>
      <w:lang w:val="es-ES" w:eastAsia="es-ES"/>
    </w:rPr>
  </w:style>
  <w:style w:type="paragraph" w:styleId="Revisin">
    <w:name w:val="Revision"/>
    <w:hidden/>
    <w:uiPriority w:val="99"/>
    <w:semiHidden/>
    <w:rsid w:val="001A19F9"/>
    <w:rPr>
      <w:rFonts w:ascii="Times New Roman" w:eastAsia="Times New Roman" w:hAnsi="Times New Roman"/>
      <w:sz w:val="24"/>
      <w:lang w:val="es-ES" w:eastAsia="es-ES"/>
    </w:rPr>
  </w:style>
  <w:style w:type="paragraph" w:customStyle="1" w:styleId="Subtitle3">
    <w:name w:val="Subtitle 3"/>
    <w:basedOn w:val="Subttulo"/>
    <w:rsid w:val="001A19F9"/>
    <w:pPr>
      <w:widowControl w:val="0"/>
      <w:tabs>
        <w:tab w:val="left" w:pos="1440"/>
      </w:tabs>
      <w:adjustRightInd w:val="0"/>
      <w:spacing w:line="240" w:lineRule="atLeast"/>
      <w:ind w:right="99"/>
      <w:textAlignment w:val="baseline"/>
    </w:pPr>
    <w:rPr>
      <w:rFonts w:ascii="Arial" w:eastAsia="Arial Unicode MS" w:hAnsi="Arial" w:cs="Arial"/>
      <w:sz w:val="40"/>
      <w:lang w:val="es-ES" w:eastAsia="en-US"/>
    </w:rPr>
  </w:style>
  <w:style w:type="character" w:customStyle="1" w:styleId="WW8Num29z3">
    <w:name w:val="WW8Num29z3"/>
    <w:rsid w:val="001A19F9"/>
    <w:rPr>
      <w:rFonts w:ascii="Symbol" w:hAnsi="Symbol"/>
    </w:rPr>
  </w:style>
  <w:style w:type="paragraph" w:customStyle="1" w:styleId="Estilo1">
    <w:name w:val="Estilo1"/>
    <w:basedOn w:val="Normal"/>
    <w:rsid w:val="001A19F9"/>
    <w:pPr>
      <w:tabs>
        <w:tab w:val="left" w:pos="2232"/>
      </w:tabs>
      <w:suppressAutoHyphens/>
      <w:overflowPunct w:val="0"/>
      <w:autoSpaceDE w:val="0"/>
      <w:autoSpaceDN w:val="0"/>
      <w:adjustRightInd w:val="0"/>
      <w:spacing w:after="0" w:line="240" w:lineRule="auto"/>
      <w:ind w:left="432" w:hanging="432"/>
      <w:jc w:val="center"/>
      <w:textAlignment w:val="baseline"/>
    </w:pPr>
    <w:rPr>
      <w:rFonts w:ascii="Times New Roman" w:eastAsia="Times New Roman" w:hAnsi="Times New Roman"/>
      <w:b/>
      <w:caps/>
      <w:sz w:val="28"/>
      <w:szCs w:val="20"/>
      <w:lang w:val="es-ES" w:eastAsia="es-ES"/>
    </w:rPr>
  </w:style>
  <w:style w:type="paragraph" w:styleId="Textoindependiente3">
    <w:name w:val="Body Text 3"/>
    <w:basedOn w:val="Normal"/>
    <w:link w:val="Textoindependiente3Car"/>
    <w:rsid w:val="001A19F9"/>
    <w:pPr>
      <w:spacing w:after="120" w:line="240" w:lineRule="auto"/>
      <w:ind w:left="431"/>
      <w:jc w:val="both"/>
    </w:pPr>
    <w:rPr>
      <w:rFonts w:ascii="Times New Roman" w:eastAsia="Times New Roman" w:hAnsi="Times New Roman"/>
      <w:sz w:val="16"/>
      <w:szCs w:val="16"/>
      <w:lang w:val="es-ES" w:eastAsia="es-ES"/>
    </w:rPr>
  </w:style>
  <w:style w:type="character" w:customStyle="1" w:styleId="Textoindependiente3Car">
    <w:name w:val="Texto independiente 3 Car"/>
    <w:link w:val="Textoindependiente3"/>
    <w:rsid w:val="001A19F9"/>
    <w:rPr>
      <w:rFonts w:ascii="Times New Roman" w:eastAsia="Times New Roman" w:hAnsi="Times New Roman" w:cs="Times New Roman"/>
      <w:sz w:val="16"/>
      <w:szCs w:val="16"/>
      <w:lang w:val="es-ES" w:eastAsia="es-ES"/>
    </w:rPr>
  </w:style>
  <w:style w:type="paragraph" w:customStyle="1" w:styleId="Heading1-Clausename">
    <w:name w:val="Heading 1- Clause name"/>
    <w:basedOn w:val="Normal"/>
    <w:rsid w:val="001A19F9"/>
    <w:pPr>
      <w:widowControl w:val="0"/>
      <w:numPr>
        <w:numId w:val="5"/>
      </w:numPr>
      <w:adjustRightInd w:val="0"/>
      <w:spacing w:line="360" w:lineRule="atLeast"/>
      <w:jc w:val="both"/>
      <w:textAlignment w:val="baseline"/>
    </w:pPr>
    <w:rPr>
      <w:rFonts w:ascii="Times New Roman" w:eastAsia="Times New Roman" w:hAnsi="Times New Roman"/>
      <w:b/>
      <w:sz w:val="24"/>
      <w:szCs w:val="20"/>
      <w:lang w:val="en-US"/>
    </w:rPr>
  </w:style>
  <w:style w:type="paragraph" w:customStyle="1" w:styleId="SectionVHeader">
    <w:name w:val="Section V. Header"/>
    <w:basedOn w:val="Normal"/>
    <w:rsid w:val="001A19F9"/>
    <w:pPr>
      <w:spacing w:after="0" w:line="240" w:lineRule="auto"/>
      <w:jc w:val="center"/>
    </w:pPr>
    <w:rPr>
      <w:rFonts w:ascii="Times New Roman" w:eastAsia="Times New Roman" w:hAnsi="Times New Roman"/>
      <w:b/>
      <w:sz w:val="36"/>
      <w:szCs w:val="20"/>
      <w:lang w:val="es-ES_tradnl" w:eastAsia="es-ES"/>
    </w:rPr>
  </w:style>
  <w:style w:type="paragraph" w:customStyle="1" w:styleId="Subtitle4">
    <w:name w:val="Subtitle 4"/>
    <w:basedOn w:val="Normal"/>
    <w:rsid w:val="001A19F9"/>
    <w:pPr>
      <w:widowControl w:val="0"/>
      <w:numPr>
        <w:numId w:val="6"/>
      </w:numPr>
      <w:tabs>
        <w:tab w:val="left" w:pos="0"/>
      </w:tabs>
      <w:suppressAutoHyphens/>
      <w:spacing w:after="0" w:line="240" w:lineRule="auto"/>
      <w:jc w:val="both"/>
      <w:textAlignment w:val="baseline"/>
    </w:pPr>
    <w:rPr>
      <w:rFonts w:ascii="Arial" w:eastAsia="Arial Unicode MS" w:hAnsi="Arial" w:cs="Arial"/>
      <w:b/>
      <w:spacing w:val="-2"/>
      <w:sz w:val="20"/>
      <w:szCs w:val="20"/>
      <w:u w:val="single"/>
      <w:lang w:val="es-ES_tradnl" w:eastAsia="es-PY"/>
    </w:rPr>
  </w:style>
  <w:style w:type="paragraph" w:customStyle="1" w:styleId="oddl-nadpis">
    <w:name w:val="oddíl-nadpis"/>
    <w:basedOn w:val="Normal"/>
    <w:rsid w:val="001A19F9"/>
    <w:pPr>
      <w:keepNext/>
      <w:widowControl w:val="0"/>
      <w:tabs>
        <w:tab w:val="left" w:pos="567"/>
      </w:tabs>
      <w:spacing w:before="240" w:after="0" w:line="240" w:lineRule="exact"/>
    </w:pPr>
    <w:rPr>
      <w:rFonts w:ascii="Arial" w:eastAsia="Times New Roman" w:hAnsi="Arial"/>
      <w:b/>
      <w:sz w:val="24"/>
      <w:szCs w:val="20"/>
      <w:lang w:val="cs-CZ"/>
    </w:rPr>
  </w:style>
  <w:style w:type="character" w:styleId="nfasis">
    <w:name w:val="Emphasis"/>
    <w:uiPriority w:val="20"/>
    <w:qFormat/>
    <w:rsid w:val="001A19F9"/>
    <w:rPr>
      <w:i/>
      <w:iCs/>
    </w:rPr>
  </w:style>
  <w:style w:type="paragraph" w:styleId="ndice1">
    <w:name w:val="index 1"/>
    <w:basedOn w:val="Normal"/>
    <w:next w:val="Normal"/>
    <w:autoRedefine/>
    <w:uiPriority w:val="99"/>
    <w:unhideWhenUsed/>
    <w:rsid w:val="001A19F9"/>
    <w:pPr>
      <w:widowControl w:val="0"/>
      <w:adjustRightInd w:val="0"/>
      <w:spacing w:after="0" w:line="240" w:lineRule="auto"/>
      <w:ind w:left="240" w:hanging="240"/>
      <w:jc w:val="both"/>
      <w:textAlignment w:val="baseline"/>
    </w:pPr>
    <w:rPr>
      <w:rFonts w:ascii="Times New Roman" w:eastAsia="Times New Roman" w:hAnsi="Times New Roman"/>
      <w:sz w:val="24"/>
      <w:szCs w:val="24"/>
      <w:lang w:val="es-ES_tradnl"/>
    </w:rPr>
  </w:style>
  <w:style w:type="paragraph" w:customStyle="1" w:styleId="SectionIXHeader">
    <w:name w:val="Section IX. Header"/>
    <w:basedOn w:val="SectionVIHeader"/>
    <w:rsid w:val="001A19F9"/>
    <w:pPr>
      <w:widowControl/>
      <w:numPr>
        <w:ilvl w:val="12"/>
      </w:numPr>
      <w:adjustRightInd/>
      <w:spacing w:before="0" w:after="0" w:line="240" w:lineRule="auto"/>
      <w:textAlignment w:val="auto"/>
    </w:pPr>
    <w:rPr>
      <w:rFonts w:ascii="Times New Roman Bold" w:hAnsi="Times New Roman Bold"/>
      <w:lang w:val="es-ES_tradnl"/>
    </w:rPr>
  </w:style>
  <w:style w:type="paragraph" w:styleId="TDC1">
    <w:name w:val="toc 1"/>
    <w:basedOn w:val="Normal"/>
    <w:next w:val="Normal"/>
    <w:autoRedefine/>
    <w:uiPriority w:val="39"/>
    <w:semiHidden/>
    <w:unhideWhenUsed/>
    <w:rsid w:val="001A19F9"/>
    <w:pPr>
      <w:spacing w:after="100"/>
    </w:pPr>
  </w:style>
  <w:style w:type="paragraph" w:customStyle="1" w:styleId="bodytext">
    <w:name w:val="bodytext"/>
    <w:basedOn w:val="Normal"/>
    <w:rsid w:val="00BF42D7"/>
    <w:pPr>
      <w:spacing w:before="240" w:after="240" w:line="240" w:lineRule="auto"/>
    </w:pPr>
    <w:rPr>
      <w:rFonts w:ascii="Times New Roman" w:eastAsia="Times New Roman" w:hAnsi="Times New Roman"/>
      <w:sz w:val="24"/>
      <w:szCs w:val="24"/>
      <w:lang w:val="es-ES" w:eastAsia="es-ES"/>
    </w:rPr>
  </w:style>
  <w:style w:type="paragraph" w:styleId="NormalWeb">
    <w:name w:val="Normal (Web)"/>
    <w:basedOn w:val="Normal"/>
    <w:uiPriority w:val="99"/>
    <w:unhideWhenUsed/>
    <w:rsid w:val="00BF42D7"/>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apple-style-span">
    <w:name w:val="apple-style-span"/>
    <w:basedOn w:val="Fuentedeprrafopredeter"/>
    <w:rsid w:val="00BF42D7"/>
  </w:style>
  <w:style w:type="table" w:styleId="Sombreadoclaro">
    <w:name w:val="Light Shading"/>
    <w:basedOn w:val="Tablanormal"/>
    <w:uiPriority w:val="60"/>
    <w:rsid w:val="00BF42D7"/>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edeterminado">
    <w:name w:val="Predeterminado"/>
    <w:rsid w:val="00CE2AAD"/>
    <w:pPr>
      <w:tabs>
        <w:tab w:val="left" w:pos="708"/>
      </w:tabs>
      <w:suppressAutoHyphens/>
      <w:spacing w:after="200" w:line="276" w:lineRule="auto"/>
    </w:pPr>
    <w:rPr>
      <w:rFonts w:eastAsia="Droid Sans Fallback"/>
      <w:sz w:val="22"/>
      <w:szCs w:val="22"/>
      <w:lang w:eastAsia="en-US"/>
    </w:rPr>
  </w:style>
  <w:style w:type="table" w:styleId="Cuadrculaclara-nfasis6">
    <w:name w:val="Light Grid Accent 6"/>
    <w:basedOn w:val="Tablanormal"/>
    <w:uiPriority w:val="62"/>
    <w:rsid w:val="000A4F4C"/>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Bahnschrift" w:eastAsia="Times New Roman" w:hAnsi="Bahnschrif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Bahnschrift" w:eastAsia="Times New Roman" w:hAnsi="Bahnschrif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Bahnschrift" w:eastAsia="Times New Roman" w:hAnsi="Bahnschrift" w:cs="Times New Roman"/>
        <w:b/>
        <w:bCs/>
      </w:rPr>
    </w:tblStylePr>
    <w:tblStylePr w:type="lastCol">
      <w:rPr>
        <w:rFonts w:ascii="Bahnschrift" w:eastAsia="Times New Roman" w:hAnsi="Bahnschrif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Contents">
    <w:name w:val="Table Contents"/>
    <w:basedOn w:val="Normal"/>
    <w:rsid w:val="00421F88"/>
    <w:pPr>
      <w:widowControl w:val="0"/>
      <w:suppressLineNumbers/>
      <w:suppressAutoHyphens/>
      <w:spacing w:after="0" w:line="240" w:lineRule="auto"/>
    </w:pPr>
    <w:rPr>
      <w:rFonts w:ascii="Times New Roman" w:eastAsia="Arial Unicode MS" w:hAnsi="Times New Roman"/>
      <w:sz w:val="24"/>
      <w:szCs w:val="24"/>
      <w:lang w:val="en-US"/>
    </w:rPr>
  </w:style>
  <w:style w:type="paragraph" w:customStyle="1" w:styleId="Default">
    <w:name w:val="Default"/>
    <w:rsid w:val="00BD2B35"/>
    <w:pPr>
      <w:autoSpaceDE w:val="0"/>
      <w:autoSpaceDN w:val="0"/>
      <w:adjustRightInd w:val="0"/>
    </w:pPr>
    <w:rPr>
      <w:rFonts w:ascii="Arial" w:hAnsi="Arial" w:cs="Arial"/>
      <w:color w:val="000000"/>
      <w:sz w:val="24"/>
      <w:szCs w:val="24"/>
    </w:rPr>
  </w:style>
  <w:style w:type="paragraph" w:styleId="Sinespaciado">
    <w:name w:val="No Spacing"/>
    <w:uiPriority w:val="1"/>
    <w:qFormat/>
    <w:rsid w:val="00C744BD"/>
    <w:rPr>
      <w:b/>
      <w:sz w:val="22"/>
      <w:szCs w:val="22"/>
      <w:lang w:eastAsia="en-US"/>
    </w:rPr>
  </w:style>
  <w:style w:type="character" w:styleId="Textodelmarcadordeposicin">
    <w:name w:val="Placeholder Text"/>
    <w:basedOn w:val="Fuentedeprrafopredeter"/>
    <w:uiPriority w:val="99"/>
    <w:semiHidden/>
    <w:rsid w:val="003904AB"/>
    <w:rPr>
      <w:color w:val="808080"/>
    </w:rPr>
  </w:style>
  <w:style w:type="paragraph" w:customStyle="1" w:styleId="Poromisin">
    <w:name w:val="Por omisión"/>
    <w:rsid w:val="000B7565"/>
    <w:pPr>
      <w:pBdr>
        <w:top w:val="nil"/>
        <w:left w:val="nil"/>
        <w:bottom w:val="nil"/>
        <w:right w:val="nil"/>
        <w:between w:val="nil"/>
        <w:bar w:val="nil"/>
      </w:pBdr>
    </w:pPr>
    <w:rPr>
      <w:rFonts w:ascii="Helvetica Neue" w:eastAsia="Arial Unicode MS" w:hAnsi="Helvetica Neue" w:cs="Arial Unicode MS"/>
      <w:color w:val="000000"/>
      <w:sz w:val="22"/>
      <w:szCs w:val="22"/>
      <w:bdr w:val="nil"/>
      <w:lang w:val="es-ES_tradnl"/>
    </w:rPr>
  </w:style>
  <w:style w:type="paragraph" w:customStyle="1" w:styleId="titulo">
    <w:name w:val="titulo"/>
    <w:basedOn w:val="Ttulo5"/>
    <w:rsid w:val="00AB2EE8"/>
    <w:pPr>
      <w:numPr>
        <w:ilvl w:val="0"/>
        <w:numId w:val="0"/>
      </w:numPr>
      <w:spacing w:before="0" w:after="240"/>
      <w:jc w:val="center"/>
    </w:pPr>
    <w:rPr>
      <w:rFonts w:ascii="Times New Roman Bold" w:hAnsi="Times New Roman Bold"/>
      <w:b/>
      <w:sz w:val="24"/>
      <w:lang w:val="en-US" w:eastAsia="en-US"/>
    </w:rPr>
  </w:style>
  <w:style w:type="paragraph" w:customStyle="1" w:styleId="Estilo2">
    <w:name w:val="Estilo2"/>
    <w:basedOn w:val="Puesto"/>
    <w:link w:val="Estilo2Car"/>
    <w:autoRedefine/>
    <w:qFormat/>
    <w:rsid w:val="00305B46"/>
    <w:pPr>
      <w:pBdr>
        <w:bottom w:val="single" w:sz="4" w:space="2" w:color="auto"/>
      </w:pBdr>
      <w:tabs>
        <w:tab w:val="left" w:pos="426"/>
      </w:tabs>
      <w:spacing w:line="276" w:lineRule="auto"/>
      <w:ind w:left="360" w:hanging="360"/>
      <w:jc w:val="left"/>
    </w:pPr>
    <w:rPr>
      <w:rFonts w:asciiTheme="minorHAnsi" w:hAnsiTheme="minorHAnsi" w:cstheme="minorHAnsi"/>
      <w:sz w:val="24"/>
      <w:szCs w:val="22"/>
      <w:lang w:eastAsia="es-PY"/>
    </w:rPr>
  </w:style>
  <w:style w:type="character" w:customStyle="1" w:styleId="Estilo2Car">
    <w:name w:val="Estilo2 Car"/>
    <w:basedOn w:val="PuestoCar"/>
    <w:link w:val="Estilo2"/>
    <w:rsid w:val="00305B46"/>
    <w:rPr>
      <w:rFonts w:asciiTheme="minorHAnsi" w:eastAsia="Times New Roman" w:hAnsiTheme="minorHAnsi" w:cstheme="minorHAnsi"/>
      <w:b/>
      <w:sz w:val="24"/>
      <w:szCs w:val="22"/>
      <w:lang w:val="es-ES" w:eastAsia="es-ES"/>
    </w:rPr>
  </w:style>
  <w:style w:type="character" w:customStyle="1" w:styleId="PrrafodelistaCar">
    <w:name w:val="Párrafo de lista Car"/>
    <w:link w:val="Prrafodelista"/>
    <w:uiPriority w:val="34"/>
    <w:rsid w:val="003A4F86"/>
    <w:rPr>
      <w:rFonts w:ascii="Times New Roman" w:eastAsia="Times New Roman" w:hAnsi="Times New Roman"/>
      <w:sz w:val="24"/>
      <w:szCs w:val="24"/>
      <w:lang w:val="es-ES_tradnl" w:eastAsia="en-US"/>
    </w:rPr>
  </w:style>
  <w:style w:type="paragraph" w:customStyle="1" w:styleId="TITULO2">
    <w:name w:val="TITULO 2"/>
    <w:basedOn w:val="Prrafodelista"/>
    <w:link w:val="TITULO2Car"/>
    <w:qFormat/>
    <w:rsid w:val="00885E24"/>
    <w:pPr>
      <w:widowControl/>
      <w:pBdr>
        <w:bottom w:val="single" w:sz="4" w:space="1" w:color="auto"/>
      </w:pBdr>
      <w:adjustRightInd/>
      <w:spacing w:line="276" w:lineRule="auto"/>
      <w:ind w:left="0"/>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885E24"/>
    <w:rPr>
      <w:rFonts w:eastAsia="Times New Roman" w:cs="Calibri"/>
      <w:b/>
      <w:color w:val="000000"/>
      <w:sz w:val="22"/>
      <w:szCs w:val="22"/>
      <w:lang w:val="es-ES_tradnl"/>
    </w:rPr>
  </w:style>
  <w:style w:type="paragraph" w:customStyle="1" w:styleId="xmsonospacing">
    <w:name w:val="x_msonospacing"/>
    <w:basedOn w:val="Normal"/>
    <w:rsid w:val="00601DB5"/>
    <w:pPr>
      <w:spacing w:before="100" w:beforeAutospacing="1" w:after="100" w:afterAutospacing="1" w:line="240" w:lineRule="auto"/>
    </w:pPr>
    <w:rPr>
      <w:rFonts w:ascii="Times New Roman" w:eastAsia="Times New Roman" w:hAnsi="Times New Roman"/>
      <w:sz w:val="24"/>
      <w:szCs w:val="24"/>
      <w:lang w:eastAsia="es-PY"/>
    </w:rPr>
  </w:style>
  <w:style w:type="paragraph" w:customStyle="1" w:styleId="xmsonormal">
    <w:name w:val="x_msonormal"/>
    <w:basedOn w:val="Normal"/>
    <w:rsid w:val="00601DB5"/>
    <w:pPr>
      <w:spacing w:before="100" w:beforeAutospacing="1" w:after="100" w:afterAutospacing="1" w:line="240" w:lineRule="auto"/>
    </w:pPr>
    <w:rPr>
      <w:rFonts w:ascii="Times New Roman" w:eastAsia="Times New Roman" w:hAnsi="Times New Roman"/>
      <w:sz w:val="24"/>
      <w:szCs w:val="24"/>
      <w:lang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4846">
      <w:bodyDiv w:val="1"/>
      <w:marLeft w:val="0"/>
      <w:marRight w:val="0"/>
      <w:marTop w:val="0"/>
      <w:marBottom w:val="0"/>
      <w:divBdr>
        <w:top w:val="none" w:sz="0" w:space="0" w:color="auto"/>
        <w:left w:val="none" w:sz="0" w:space="0" w:color="auto"/>
        <w:bottom w:val="none" w:sz="0" w:space="0" w:color="auto"/>
        <w:right w:val="none" w:sz="0" w:space="0" w:color="auto"/>
      </w:divBdr>
    </w:div>
    <w:div w:id="19624955">
      <w:bodyDiv w:val="1"/>
      <w:marLeft w:val="0"/>
      <w:marRight w:val="0"/>
      <w:marTop w:val="0"/>
      <w:marBottom w:val="0"/>
      <w:divBdr>
        <w:top w:val="none" w:sz="0" w:space="0" w:color="auto"/>
        <w:left w:val="none" w:sz="0" w:space="0" w:color="auto"/>
        <w:bottom w:val="none" w:sz="0" w:space="0" w:color="auto"/>
        <w:right w:val="none" w:sz="0" w:space="0" w:color="auto"/>
      </w:divBdr>
    </w:div>
    <w:div w:id="45186079">
      <w:bodyDiv w:val="1"/>
      <w:marLeft w:val="0"/>
      <w:marRight w:val="0"/>
      <w:marTop w:val="0"/>
      <w:marBottom w:val="0"/>
      <w:divBdr>
        <w:top w:val="none" w:sz="0" w:space="0" w:color="auto"/>
        <w:left w:val="none" w:sz="0" w:space="0" w:color="auto"/>
        <w:bottom w:val="none" w:sz="0" w:space="0" w:color="auto"/>
        <w:right w:val="none" w:sz="0" w:space="0" w:color="auto"/>
      </w:divBdr>
    </w:div>
    <w:div w:id="120924449">
      <w:bodyDiv w:val="1"/>
      <w:marLeft w:val="0"/>
      <w:marRight w:val="0"/>
      <w:marTop w:val="0"/>
      <w:marBottom w:val="0"/>
      <w:divBdr>
        <w:top w:val="none" w:sz="0" w:space="0" w:color="auto"/>
        <w:left w:val="none" w:sz="0" w:space="0" w:color="auto"/>
        <w:bottom w:val="none" w:sz="0" w:space="0" w:color="auto"/>
        <w:right w:val="none" w:sz="0" w:space="0" w:color="auto"/>
      </w:divBdr>
    </w:div>
    <w:div w:id="128133239">
      <w:bodyDiv w:val="1"/>
      <w:marLeft w:val="0"/>
      <w:marRight w:val="0"/>
      <w:marTop w:val="0"/>
      <w:marBottom w:val="0"/>
      <w:divBdr>
        <w:top w:val="none" w:sz="0" w:space="0" w:color="auto"/>
        <w:left w:val="none" w:sz="0" w:space="0" w:color="auto"/>
        <w:bottom w:val="none" w:sz="0" w:space="0" w:color="auto"/>
        <w:right w:val="none" w:sz="0" w:space="0" w:color="auto"/>
      </w:divBdr>
    </w:div>
    <w:div w:id="201327945">
      <w:bodyDiv w:val="1"/>
      <w:marLeft w:val="0"/>
      <w:marRight w:val="0"/>
      <w:marTop w:val="0"/>
      <w:marBottom w:val="0"/>
      <w:divBdr>
        <w:top w:val="none" w:sz="0" w:space="0" w:color="auto"/>
        <w:left w:val="none" w:sz="0" w:space="0" w:color="auto"/>
        <w:bottom w:val="none" w:sz="0" w:space="0" w:color="auto"/>
        <w:right w:val="none" w:sz="0" w:space="0" w:color="auto"/>
      </w:divBdr>
    </w:div>
    <w:div w:id="219828483">
      <w:bodyDiv w:val="1"/>
      <w:marLeft w:val="0"/>
      <w:marRight w:val="0"/>
      <w:marTop w:val="0"/>
      <w:marBottom w:val="0"/>
      <w:divBdr>
        <w:top w:val="none" w:sz="0" w:space="0" w:color="auto"/>
        <w:left w:val="none" w:sz="0" w:space="0" w:color="auto"/>
        <w:bottom w:val="none" w:sz="0" w:space="0" w:color="auto"/>
        <w:right w:val="none" w:sz="0" w:space="0" w:color="auto"/>
      </w:divBdr>
    </w:div>
    <w:div w:id="243607966">
      <w:bodyDiv w:val="1"/>
      <w:marLeft w:val="0"/>
      <w:marRight w:val="0"/>
      <w:marTop w:val="0"/>
      <w:marBottom w:val="0"/>
      <w:divBdr>
        <w:top w:val="none" w:sz="0" w:space="0" w:color="auto"/>
        <w:left w:val="none" w:sz="0" w:space="0" w:color="auto"/>
        <w:bottom w:val="none" w:sz="0" w:space="0" w:color="auto"/>
        <w:right w:val="none" w:sz="0" w:space="0" w:color="auto"/>
      </w:divBdr>
    </w:div>
    <w:div w:id="297226948">
      <w:bodyDiv w:val="1"/>
      <w:marLeft w:val="0"/>
      <w:marRight w:val="0"/>
      <w:marTop w:val="0"/>
      <w:marBottom w:val="0"/>
      <w:divBdr>
        <w:top w:val="none" w:sz="0" w:space="0" w:color="auto"/>
        <w:left w:val="none" w:sz="0" w:space="0" w:color="auto"/>
        <w:bottom w:val="none" w:sz="0" w:space="0" w:color="auto"/>
        <w:right w:val="none" w:sz="0" w:space="0" w:color="auto"/>
      </w:divBdr>
    </w:div>
    <w:div w:id="353114756">
      <w:bodyDiv w:val="1"/>
      <w:marLeft w:val="0"/>
      <w:marRight w:val="0"/>
      <w:marTop w:val="0"/>
      <w:marBottom w:val="0"/>
      <w:divBdr>
        <w:top w:val="none" w:sz="0" w:space="0" w:color="auto"/>
        <w:left w:val="none" w:sz="0" w:space="0" w:color="auto"/>
        <w:bottom w:val="none" w:sz="0" w:space="0" w:color="auto"/>
        <w:right w:val="none" w:sz="0" w:space="0" w:color="auto"/>
      </w:divBdr>
    </w:div>
    <w:div w:id="360326738">
      <w:bodyDiv w:val="1"/>
      <w:marLeft w:val="0"/>
      <w:marRight w:val="0"/>
      <w:marTop w:val="0"/>
      <w:marBottom w:val="0"/>
      <w:divBdr>
        <w:top w:val="none" w:sz="0" w:space="0" w:color="auto"/>
        <w:left w:val="none" w:sz="0" w:space="0" w:color="auto"/>
        <w:bottom w:val="none" w:sz="0" w:space="0" w:color="auto"/>
        <w:right w:val="none" w:sz="0" w:space="0" w:color="auto"/>
      </w:divBdr>
    </w:div>
    <w:div w:id="542837211">
      <w:bodyDiv w:val="1"/>
      <w:marLeft w:val="0"/>
      <w:marRight w:val="0"/>
      <w:marTop w:val="0"/>
      <w:marBottom w:val="0"/>
      <w:divBdr>
        <w:top w:val="none" w:sz="0" w:space="0" w:color="auto"/>
        <w:left w:val="none" w:sz="0" w:space="0" w:color="auto"/>
        <w:bottom w:val="none" w:sz="0" w:space="0" w:color="auto"/>
        <w:right w:val="none" w:sz="0" w:space="0" w:color="auto"/>
      </w:divBdr>
    </w:div>
    <w:div w:id="570120615">
      <w:bodyDiv w:val="1"/>
      <w:marLeft w:val="0"/>
      <w:marRight w:val="0"/>
      <w:marTop w:val="0"/>
      <w:marBottom w:val="0"/>
      <w:divBdr>
        <w:top w:val="none" w:sz="0" w:space="0" w:color="auto"/>
        <w:left w:val="none" w:sz="0" w:space="0" w:color="auto"/>
        <w:bottom w:val="none" w:sz="0" w:space="0" w:color="auto"/>
        <w:right w:val="none" w:sz="0" w:space="0" w:color="auto"/>
      </w:divBdr>
    </w:div>
    <w:div w:id="640964639">
      <w:bodyDiv w:val="1"/>
      <w:marLeft w:val="0"/>
      <w:marRight w:val="0"/>
      <w:marTop w:val="0"/>
      <w:marBottom w:val="0"/>
      <w:divBdr>
        <w:top w:val="none" w:sz="0" w:space="0" w:color="auto"/>
        <w:left w:val="none" w:sz="0" w:space="0" w:color="auto"/>
        <w:bottom w:val="none" w:sz="0" w:space="0" w:color="auto"/>
        <w:right w:val="none" w:sz="0" w:space="0" w:color="auto"/>
      </w:divBdr>
    </w:div>
    <w:div w:id="696856057">
      <w:bodyDiv w:val="1"/>
      <w:marLeft w:val="0"/>
      <w:marRight w:val="0"/>
      <w:marTop w:val="0"/>
      <w:marBottom w:val="0"/>
      <w:divBdr>
        <w:top w:val="none" w:sz="0" w:space="0" w:color="auto"/>
        <w:left w:val="none" w:sz="0" w:space="0" w:color="auto"/>
        <w:bottom w:val="none" w:sz="0" w:space="0" w:color="auto"/>
        <w:right w:val="none" w:sz="0" w:space="0" w:color="auto"/>
      </w:divBdr>
    </w:div>
    <w:div w:id="737677420">
      <w:bodyDiv w:val="1"/>
      <w:marLeft w:val="0"/>
      <w:marRight w:val="0"/>
      <w:marTop w:val="0"/>
      <w:marBottom w:val="0"/>
      <w:divBdr>
        <w:top w:val="none" w:sz="0" w:space="0" w:color="auto"/>
        <w:left w:val="none" w:sz="0" w:space="0" w:color="auto"/>
        <w:bottom w:val="none" w:sz="0" w:space="0" w:color="auto"/>
        <w:right w:val="none" w:sz="0" w:space="0" w:color="auto"/>
      </w:divBdr>
    </w:div>
    <w:div w:id="908611684">
      <w:bodyDiv w:val="1"/>
      <w:marLeft w:val="0"/>
      <w:marRight w:val="0"/>
      <w:marTop w:val="0"/>
      <w:marBottom w:val="0"/>
      <w:divBdr>
        <w:top w:val="none" w:sz="0" w:space="0" w:color="auto"/>
        <w:left w:val="none" w:sz="0" w:space="0" w:color="auto"/>
        <w:bottom w:val="none" w:sz="0" w:space="0" w:color="auto"/>
        <w:right w:val="none" w:sz="0" w:space="0" w:color="auto"/>
      </w:divBdr>
    </w:div>
    <w:div w:id="929659829">
      <w:bodyDiv w:val="1"/>
      <w:marLeft w:val="0"/>
      <w:marRight w:val="0"/>
      <w:marTop w:val="0"/>
      <w:marBottom w:val="0"/>
      <w:divBdr>
        <w:top w:val="none" w:sz="0" w:space="0" w:color="auto"/>
        <w:left w:val="none" w:sz="0" w:space="0" w:color="auto"/>
        <w:bottom w:val="none" w:sz="0" w:space="0" w:color="auto"/>
        <w:right w:val="none" w:sz="0" w:space="0" w:color="auto"/>
      </w:divBdr>
    </w:div>
    <w:div w:id="1026492133">
      <w:bodyDiv w:val="1"/>
      <w:marLeft w:val="0"/>
      <w:marRight w:val="0"/>
      <w:marTop w:val="0"/>
      <w:marBottom w:val="0"/>
      <w:divBdr>
        <w:top w:val="none" w:sz="0" w:space="0" w:color="auto"/>
        <w:left w:val="none" w:sz="0" w:space="0" w:color="auto"/>
        <w:bottom w:val="none" w:sz="0" w:space="0" w:color="auto"/>
        <w:right w:val="none" w:sz="0" w:space="0" w:color="auto"/>
      </w:divBdr>
    </w:div>
    <w:div w:id="1030833631">
      <w:bodyDiv w:val="1"/>
      <w:marLeft w:val="0"/>
      <w:marRight w:val="0"/>
      <w:marTop w:val="0"/>
      <w:marBottom w:val="0"/>
      <w:divBdr>
        <w:top w:val="none" w:sz="0" w:space="0" w:color="auto"/>
        <w:left w:val="none" w:sz="0" w:space="0" w:color="auto"/>
        <w:bottom w:val="none" w:sz="0" w:space="0" w:color="auto"/>
        <w:right w:val="none" w:sz="0" w:space="0" w:color="auto"/>
      </w:divBdr>
    </w:div>
    <w:div w:id="1040865696">
      <w:bodyDiv w:val="1"/>
      <w:marLeft w:val="0"/>
      <w:marRight w:val="0"/>
      <w:marTop w:val="0"/>
      <w:marBottom w:val="0"/>
      <w:divBdr>
        <w:top w:val="none" w:sz="0" w:space="0" w:color="auto"/>
        <w:left w:val="none" w:sz="0" w:space="0" w:color="auto"/>
        <w:bottom w:val="none" w:sz="0" w:space="0" w:color="auto"/>
        <w:right w:val="none" w:sz="0" w:space="0" w:color="auto"/>
      </w:divBdr>
    </w:div>
    <w:div w:id="1110779429">
      <w:bodyDiv w:val="1"/>
      <w:marLeft w:val="0"/>
      <w:marRight w:val="0"/>
      <w:marTop w:val="0"/>
      <w:marBottom w:val="0"/>
      <w:divBdr>
        <w:top w:val="none" w:sz="0" w:space="0" w:color="auto"/>
        <w:left w:val="none" w:sz="0" w:space="0" w:color="auto"/>
        <w:bottom w:val="none" w:sz="0" w:space="0" w:color="auto"/>
        <w:right w:val="none" w:sz="0" w:space="0" w:color="auto"/>
      </w:divBdr>
    </w:div>
    <w:div w:id="1111818566">
      <w:bodyDiv w:val="1"/>
      <w:marLeft w:val="0"/>
      <w:marRight w:val="0"/>
      <w:marTop w:val="0"/>
      <w:marBottom w:val="0"/>
      <w:divBdr>
        <w:top w:val="none" w:sz="0" w:space="0" w:color="auto"/>
        <w:left w:val="none" w:sz="0" w:space="0" w:color="auto"/>
        <w:bottom w:val="none" w:sz="0" w:space="0" w:color="auto"/>
        <w:right w:val="none" w:sz="0" w:space="0" w:color="auto"/>
      </w:divBdr>
    </w:div>
    <w:div w:id="1158497528">
      <w:bodyDiv w:val="1"/>
      <w:marLeft w:val="0"/>
      <w:marRight w:val="0"/>
      <w:marTop w:val="0"/>
      <w:marBottom w:val="0"/>
      <w:divBdr>
        <w:top w:val="none" w:sz="0" w:space="0" w:color="auto"/>
        <w:left w:val="none" w:sz="0" w:space="0" w:color="auto"/>
        <w:bottom w:val="none" w:sz="0" w:space="0" w:color="auto"/>
        <w:right w:val="none" w:sz="0" w:space="0" w:color="auto"/>
      </w:divBdr>
    </w:div>
    <w:div w:id="1219168509">
      <w:bodyDiv w:val="1"/>
      <w:marLeft w:val="0"/>
      <w:marRight w:val="0"/>
      <w:marTop w:val="0"/>
      <w:marBottom w:val="0"/>
      <w:divBdr>
        <w:top w:val="none" w:sz="0" w:space="0" w:color="auto"/>
        <w:left w:val="none" w:sz="0" w:space="0" w:color="auto"/>
        <w:bottom w:val="none" w:sz="0" w:space="0" w:color="auto"/>
        <w:right w:val="none" w:sz="0" w:space="0" w:color="auto"/>
      </w:divBdr>
    </w:div>
    <w:div w:id="1278440089">
      <w:bodyDiv w:val="1"/>
      <w:marLeft w:val="0"/>
      <w:marRight w:val="0"/>
      <w:marTop w:val="0"/>
      <w:marBottom w:val="0"/>
      <w:divBdr>
        <w:top w:val="none" w:sz="0" w:space="0" w:color="auto"/>
        <w:left w:val="none" w:sz="0" w:space="0" w:color="auto"/>
        <w:bottom w:val="none" w:sz="0" w:space="0" w:color="auto"/>
        <w:right w:val="none" w:sz="0" w:space="0" w:color="auto"/>
      </w:divBdr>
    </w:div>
    <w:div w:id="1279991817">
      <w:bodyDiv w:val="1"/>
      <w:marLeft w:val="0"/>
      <w:marRight w:val="0"/>
      <w:marTop w:val="0"/>
      <w:marBottom w:val="0"/>
      <w:divBdr>
        <w:top w:val="none" w:sz="0" w:space="0" w:color="auto"/>
        <w:left w:val="none" w:sz="0" w:space="0" w:color="auto"/>
        <w:bottom w:val="none" w:sz="0" w:space="0" w:color="auto"/>
        <w:right w:val="none" w:sz="0" w:space="0" w:color="auto"/>
      </w:divBdr>
    </w:div>
    <w:div w:id="1294403876">
      <w:bodyDiv w:val="1"/>
      <w:marLeft w:val="0"/>
      <w:marRight w:val="0"/>
      <w:marTop w:val="0"/>
      <w:marBottom w:val="0"/>
      <w:divBdr>
        <w:top w:val="none" w:sz="0" w:space="0" w:color="auto"/>
        <w:left w:val="none" w:sz="0" w:space="0" w:color="auto"/>
        <w:bottom w:val="none" w:sz="0" w:space="0" w:color="auto"/>
        <w:right w:val="none" w:sz="0" w:space="0" w:color="auto"/>
      </w:divBdr>
    </w:div>
    <w:div w:id="1300300380">
      <w:bodyDiv w:val="1"/>
      <w:marLeft w:val="0"/>
      <w:marRight w:val="0"/>
      <w:marTop w:val="0"/>
      <w:marBottom w:val="0"/>
      <w:divBdr>
        <w:top w:val="none" w:sz="0" w:space="0" w:color="auto"/>
        <w:left w:val="none" w:sz="0" w:space="0" w:color="auto"/>
        <w:bottom w:val="none" w:sz="0" w:space="0" w:color="auto"/>
        <w:right w:val="none" w:sz="0" w:space="0" w:color="auto"/>
      </w:divBdr>
    </w:div>
    <w:div w:id="1413549174">
      <w:bodyDiv w:val="1"/>
      <w:marLeft w:val="0"/>
      <w:marRight w:val="0"/>
      <w:marTop w:val="0"/>
      <w:marBottom w:val="0"/>
      <w:divBdr>
        <w:top w:val="none" w:sz="0" w:space="0" w:color="auto"/>
        <w:left w:val="none" w:sz="0" w:space="0" w:color="auto"/>
        <w:bottom w:val="none" w:sz="0" w:space="0" w:color="auto"/>
        <w:right w:val="none" w:sz="0" w:space="0" w:color="auto"/>
      </w:divBdr>
    </w:div>
    <w:div w:id="1415124123">
      <w:bodyDiv w:val="1"/>
      <w:marLeft w:val="0"/>
      <w:marRight w:val="0"/>
      <w:marTop w:val="0"/>
      <w:marBottom w:val="0"/>
      <w:divBdr>
        <w:top w:val="none" w:sz="0" w:space="0" w:color="auto"/>
        <w:left w:val="none" w:sz="0" w:space="0" w:color="auto"/>
        <w:bottom w:val="none" w:sz="0" w:space="0" w:color="auto"/>
        <w:right w:val="none" w:sz="0" w:space="0" w:color="auto"/>
      </w:divBdr>
    </w:div>
    <w:div w:id="1457213930">
      <w:bodyDiv w:val="1"/>
      <w:marLeft w:val="0"/>
      <w:marRight w:val="0"/>
      <w:marTop w:val="0"/>
      <w:marBottom w:val="0"/>
      <w:divBdr>
        <w:top w:val="none" w:sz="0" w:space="0" w:color="auto"/>
        <w:left w:val="none" w:sz="0" w:space="0" w:color="auto"/>
        <w:bottom w:val="none" w:sz="0" w:space="0" w:color="auto"/>
        <w:right w:val="none" w:sz="0" w:space="0" w:color="auto"/>
      </w:divBdr>
    </w:div>
    <w:div w:id="1458524854">
      <w:bodyDiv w:val="1"/>
      <w:marLeft w:val="0"/>
      <w:marRight w:val="0"/>
      <w:marTop w:val="0"/>
      <w:marBottom w:val="0"/>
      <w:divBdr>
        <w:top w:val="none" w:sz="0" w:space="0" w:color="auto"/>
        <w:left w:val="none" w:sz="0" w:space="0" w:color="auto"/>
        <w:bottom w:val="none" w:sz="0" w:space="0" w:color="auto"/>
        <w:right w:val="none" w:sz="0" w:space="0" w:color="auto"/>
      </w:divBdr>
    </w:div>
    <w:div w:id="1488088578">
      <w:bodyDiv w:val="1"/>
      <w:marLeft w:val="0"/>
      <w:marRight w:val="0"/>
      <w:marTop w:val="0"/>
      <w:marBottom w:val="0"/>
      <w:divBdr>
        <w:top w:val="none" w:sz="0" w:space="0" w:color="auto"/>
        <w:left w:val="none" w:sz="0" w:space="0" w:color="auto"/>
        <w:bottom w:val="none" w:sz="0" w:space="0" w:color="auto"/>
        <w:right w:val="none" w:sz="0" w:space="0" w:color="auto"/>
      </w:divBdr>
      <w:divsChild>
        <w:div w:id="1045061033">
          <w:marLeft w:val="547"/>
          <w:marRight w:val="0"/>
          <w:marTop w:val="96"/>
          <w:marBottom w:val="0"/>
          <w:divBdr>
            <w:top w:val="none" w:sz="0" w:space="0" w:color="auto"/>
            <w:left w:val="none" w:sz="0" w:space="0" w:color="auto"/>
            <w:bottom w:val="none" w:sz="0" w:space="0" w:color="auto"/>
            <w:right w:val="none" w:sz="0" w:space="0" w:color="auto"/>
          </w:divBdr>
        </w:div>
        <w:div w:id="1185293187">
          <w:marLeft w:val="547"/>
          <w:marRight w:val="0"/>
          <w:marTop w:val="96"/>
          <w:marBottom w:val="0"/>
          <w:divBdr>
            <w:top w:val="none" w:sz="0" w:space="0" w:color="auto"/>
            <w:left w:val="none" w:sz="0" w:space="0" w:color="auto"/>
            <w:bottom w:val="none" w:sz="0" w:space="0" w:color="auto"/>
            <w:right w:val="none" w:sz="0" w:space="0" w:color="auto"/>
          </w:divBdr>
        </w:div>
      </w:divsChild>
    </w:div>
    <w:div w:id="1510756015">
      <w:bodyDiv w:val="1"/>
      <w:marLeft w:val="0"/>
      <w:marRight w:val="0"/>
      <w:marTop w:val="0"/>
      <w:marBottom w:val="0"/>
      <w:divBdr>
        <w:top w:val="none" w:sz="0" w:space="0" w:color="auto"/>
        <w:left w:val="none" w:sz="0" w:space="0" w:color="auto"/>
        <w:bottom w:val="none" w:sz="0" w:space="0" w:color="auto"/>
        <w:right w:val="none" w:sz="0" w:space="0" w:color="auto"/>
      </w:divBdr>
    </w:div>
    <w:div w:id="1604846780">
      <w:bodyDiv w:val="1"/>
      <w:marLeft w:val="0"/>
      <w:marRight w:val="0"/>
      <w:marTop w:val="0"/>
      <w:marBottom w:val="0"/>
      <w:divBdr>
        <w:top w:val="none" w:sz="0" w:space="0" w:color="auto"/>
        <w:left w:val="none" w:sz="0" w:space="0" w:color="auto"/>
        <w:bottom w:val="none" w:sz="0" w:space="0" w:color="auto"/>
        <w:right w:val="none" w:sz="0" w:space="0" w:color="auto"/>
      </w:divBdr>
    </w:div>
    <w:div w:id="1683045835">
      <w:bodyDiv w:val="1"/>
      <w:marLeft w:val="0"/>
      <w:marRight w:val="0"/>
      <w:marTop w:val="0"/>
      <w:marBottom w:val="0"/>
      <w:divBdr>
        <w:top w:val="none" w:sz="0" w:space="0" w:color="auto"/>
        <w:left w:val="none" w:sz="0" w:space="0" w:color="auto"/>
        <w:bottom w:val="none" w:sz="0" w:space="0" w:color="auto"/>
        <w:right w:val="none" w:sz="0" w:space="0" w:color="auto"/>
      </w:divBdr>
    </w:div>
    <w:div w:id="1697076911">
      <w:bodyDiv w:val="1"/>
      <w:marLeft w:val="0"/>
      <w:marRight w:val="0"/>
      <w:marTop w:val="0"/>
      <w:marBottom w:val="0"/>
      <w:divBdr>
        <w:top w:val="none" w:sz="0" w:space="0" w:color="auto"/>
        <w:left w:val="none" w:sz="0" w:space="0" w:color="auto"/>
        <w:bottom w:val="none" w:sz="0" w:space="0" w:color="auto"/>
        <w:right w:val="none" w:sz="0" w:space="0" w:color="auto"/>
      </w:divBdr>
    </w:div>
    <w:div w:id="1701472191">
      <w:bodyDiv w:val="1"/>
      <w:marLeft w:val="0"/>
      <w:marRight w:val="0"/>
      <w:marTop w:val="0"/>
      <w:marBottom w:val="0"/>
      <w:divBdr>
        <w:top w:val="none" w:sz="0" w:space="0" w:color="auto"/>
        <w:left w:val="none" w:sz="0" w:space="0" w:color="auto"/>
        <w:bottom w:val="none" w:sz="0" w:space="0" w:color="auto"/>
        <w:right w:val="none" w:sz="0" w:space="0" w:color="auto"/>
      </w:divBdr>
    </w:div>
    <w:div w:id="1706175395">
      <w:bodyDiv w:val="1"/>
      <w:marLeft w:val="0"/>
      <w:marRight w:val="0"/>
      <w:marTop w:val="0"/>
      <w:marBottom w:val="0"/>
      <w:divBdr>
        <w:top w:val="none" w:sz="0" w:space="0" w:color="auto"/>
        <w:left w:val="none" w:sz="0" w:space="0" w:color="auto"/>
        <w:bottom w:val="none" w:sz="0" w:space="0" w:color="auto"/>
        <w:right w:val="none" w:sz="0" w:space="0" w:color="auto"/>
      </w:divBdr>
      <w:divsChild>
        <w:div w:id="1089737121">
          <w:marLeft w:val="547"/>
          <w:marRight w:val="0"/>
          <w:marTop w:val="96"/>
          <w:marBottom w:val="0"/>
          <w:divBdr>
            <w:top w:val="none" w:sz="0" w:space="0" w:color="auto"/>
            <w:left w:val="none" w:sz="0" w:space="0" w:color="auto"/>
            <w:bottom w:val="none" w:sz="0" w:space="0" w:color="auto"/>
            <w:right w:val="none" w:sz="0" w:space="0" w:color="auto"/>
          </w:divBdr>
        </w:div>
        <w:div w:id="1200970083">
          <w:marLeft w:val="547"/>
          <w:marRight w:val="0"/>
          <w:marTop w:val="96"/>
          <w:marBottom w:val="0"/>
          <w:divBdr>
            <w:top w:val="none" w:sz="0" w:space="0" w:color="auto"/>
            <w:left w:val="none" w:sz="0" w:space="0" w:color="auto"/>
            <w:bottom w:val="none" w:sz="0" w:space="0" w:color="auto"/>
            <w:right w:val="none" w:sz="0" w:space="0" w:color="auto"/>
          </w:divBdr>
        </w:div>
        <w:div w:id="1571230403">
          <w:marLeft w:val="547"/>
          <w:marRight w:val="0"/>
          <w:marTop w:val="96"/>
          <w:marBottom w:val="0"/>
          <w:divBdr>
            <w:top w:val="none" w:sz="0" w:space="0" w:color="auto"/>
            <w:left w:val="none" w:sz="0" w:space="0" w:color="auto"/>
            <w:bottom w:val="none" w:sz="0" w:space="0" w:color="auto"/>
            <w:right w:val="none" w:sz="0" w:space="0" w:color="auto"/>
          </w:divBdr>
        </w:div>
        <w:div w:id="1783380945">
          <w:marLeft w:val="547"/>
          <w:marRight w:val="0"/>
          <w:marTop w:val="96"/>
          <w:marBottom w:val="0"/>
          <w:divBdr>
            <w:top w:val="none" w:sz="0" w:space="0" w:color="auto"/>
            <w:left w:val="none" w:sz="0" w:space="0" w:color="auto"/>
            <w:bottom w:val="none" w:sz="0" w:space="0" w:color="auto"/>
            <w:right w:val="none" w:sz="0" w:space="0" w:color="auto"/>
          </w:divBdr>
        </w:div>
      </w:divsChild>
    </w:div>
    <w:div w:id="1736856044">
      <w:bodyDiv w:val="1"/>
      <w:marLeft w:val="0"/>
      <w:marRight w:val="0"/>
      <w:marTop w:val="0"/>
      <w:marBottom w:val="0"/>
      <w:divBdr>
        <w:top w:val="none" w:sz="0" w:space="0" w:color="auto"/>
        <w:left w:val="none" w:sz="0" w:space="0" w:color="auto"/>
        <w:bottom w:val="none" w:sz="0" w:space="0" w:color="auto"/>
        <w:right w:val="none" w:sz="0" w:space="0" w:color="auto"/>
      </w:divBdr>
      <w:divsChild>
        <w:div w:id="1527716835">
          <w:marLeft w:val="547"/>
          <w:marRight w:val="0"/>
          <w:marTop w:val="134"/>
          <w:marBottom w:val="0"/>
          <w:divBdr>
            <w:top w:val="none" w:sz="0" w:space="0" w:color="auto"/>
            <w:left w:val="none" w:sz="0" w:space="0" w:color="auto"/>
            <w:bottom w:val="none" w:sz="0" w:space="0" w:color="auto"/>
            <w:right w:val="none" w:sz="0" w:space="0" w:color="auto"/>
          </w:divBdr>
        </w:div>
      </w:divsChild>
    </w:div>
    <w:div w:id="1770353337">
      <w:bodyDiv w:val="1"/>
      <w:marLeft w:val="0"/>
      <w:marRight w:val="0"/>
      <w:marTop w:val="0"/>
      <w:marBottom w:val="0"/>
      <w:divBdr>
        <w:top w:val="none" w:sz="0" w:space="0" w:color="auto"/>
        <w:left w:val="none" w:sz="0" w:space="0" w:color="auto"/>
        <w:bottom w:val="none" w:sz="0" w:space="0" w:color="auto"/>
        <w:right w:val="none" w:sz="0" w:space="0" w:color="auto"/>
      </w:divBdr>
    </w:div>
    <w:div w:id="1790585242">
      <w:bodyDiv w:val="1"/>
      <w:marLeft w:val="0"/>
      <w:marRight w:val="0"/>
      <w:marTop w:val="0"/>
      <w:marBottom w:val="0"/>
      <w:divBdr>
        <w:top w:val="none" w:sz="0" w:space="0" w:color="auto"/>
        <w:left w:val="none" w:sz="0" w:space="0" w:color="auto"/>
        <w:bottom w:val="none" w:sz="0" w:space="0" w:color="auto"/>
        <w:right w:val="none" w:sz="0" w:space="0" w:color="auto"/>
      </w:divBdr>
      <w:divsChild>
        <w:div w:id="1385520032">
          <w:marLeft w:val="0"/>
          <w:marRight w:val="0"/>
          <w:marTop w:val="0"/>
          <w:marBottom w:val="300"/>
          <w:divBdr>
            <w:top w:val="single" w:sz="18" w:space="0" w:color="3C8DBC"/>
            <w:left w:val="none" w:sz="0" w:space="0" w:color="auto"/>
            <w:bottom w:val="none" w:sz="0" w:space="0" w:color="auto"/>
            <w:right w:val="none" w:sz="0" w:space="0" w:color="auto"/>
          </w:divBdr>
          <w:divsChild>
            <w:div w:id="628170669">
              <w:marLeft w:val="0"/>
              <w:marRight w:val="0"/>
              <w:marTop w:val="0"/>
              <w:marBottom w:val="0"/>
              <w:divBdr>
                <w:top w:val="none" w:sz="0" w:space="0" w:color="auto"/>
                <w:left w:val="none" w:sz="0" w:space="0" w:color="auto"/>
                <w:bottom w:val="single" w:sz="6" w:space="8" w:color="F4F4F4"/>
                <w:right w:val="none" w:sz="0" w:space="0" w:color="auto"/>
              </w:divBdr>
              <w:divsChild>
                <w:div w:id="286014849">
                  <w:marLeft w:val="0"/>
                  <w:marRight w:val="0"/>
                  <w:marTop w:val="0"/>
                  <w:marBottom w:val="0"/>
                  <w:divBdr>
                    <w:top w:val="none" w:sz="0" w:space="0" w:color="auto"/>
                    <w:left w:val="none" w:sz="0" w:space="0" w:color="auto"/>
                    <w:bottom w:val="none" w:sz="0" w:space="0" w:color="auto"/>
                    <w:right w:val="none" w:sz="0" w:space="0" w:color="auto"/>
                  </w:divBdr>
                  <w:divsChild>
                    <w:div w:id="2019768291">
                      <w:marLeft w:val="0"/>
                      <w:marRight w:val="0"/>
                      <w:marTop w:val="0"/>
                      <w:marBottom w:val="300"/>
                      <w:divBdr>
                        <w:top w:val="none" w:sz="0" w:space="0" w:color="auto"/>
                        <w:left w:val="single" w:sz="36" w:space="11" w:color="EEEEEE"/>
                        <w:bottom w:val="none" w:sz="0" w:space="0" w:color="auto"/>
                        <w:right w:val="none" w:sz="0" w:space="0" w:color="auto"/>
                      </w:divBdr>
                    </w:div>
                  </w:divsChild>
                </w:div>
              </w:divsChild>
            </w:div>
          </w:divsChild>
        </w:div>
      </w:divsChild>
    </w:div>
    <w:div w:id="1811828962">
      <w:bodyDiv w:val="1"/>
      <w:marLeft w:val="0"/>
      <w:marRight w:val="0"/>
      <w:marTop w:val="0"/>
      <w:marBottom w:val="0"/>
      <w:divBdr>
        <w:top w:val="none" w:sz="0" w:space="0" w:color="auto"/>
        <w:left w:val="none" w:sz="0" w:space="0" w:color="auto"/>
        <w:bottom w:val="none" w:sz="0" w:space="0" w:color="auto"/>
        <w:right w:val="none" w:sz="0" w:space="0" w:color="auto"/>
      </w:divBdr>
    </w:div>
    <w:div w:id="1812360753">
      <w:bodyDiv w:val="1"/>
      <w:marLeft w:val="0"/>
      <w:marRight w:val="0"/>
      <w:marTop w:val="0"/>
      <w:marBottom w:val="0"/>
      <w:divBdr>
        <w:top w:val="none" w:sz="0" w:space="0" w:color="auto"/>
        <w:left w:val="none" w:sz="0" w:space="0" w:color="auto"/>
        <w:bottom w:val="none" w:sz="0" w:space="0" w:color="auto"/>
        <w:right w:val="none" w:sz="0" w:space="0" w:color="auto"/>
      </w:divBdr>
    </w:div>
    <w:div w:id="1850900019">
      <w:bodyDiv w:val="1"/>
      <w:marLeft w:val="0"/>
      <w:marRight w:val="0"/>
      <w:marTop w:val="0"/>
      <w:marBottom w:val="0"/>
      <w:divBdr>
        <w:top w:val="none" w:sz="0" w:space="0" w:color="auto"/>
        <w:left w:val="none" w:sz="0" w:space="0" w:color="auto"/>
        <w:bottom w:val="none" w:sz="0" w:space="0" w:color="auto"/>
        <w:right w:val="none" w:sz="0" w:space="0" w:color="auto"/>
      </w:divBdr>
    </w:div>
    <w:div w:id="1880969249">
      <w:bodyDiv w:val="1"/>
      <w:marLeft w:val="0"/>
      <w:marRight w:val="0"/>
      <w:marTop w:val="0"/>
      <w:marBottom w:val="0"/>
      <w:divBdr>
        <w:top w:val="none" w:sz="0" w:space="0" w:color="auto"/>
        <w:left w:val="none" w:sz="0" w:space="0" w:color="auto"/>
        <w:bottom w:val="none" w:sz="0" w:space="0" w:color="auto"/>
        <w:right w:val="none" w:sz="0" w:space="0" w:color="auto"/>
      </w:divBdr>
    </w:div>
    <w:div w:id="1958829803">
      <w:bodyDiv w:val="1"/>
      <w:marLeft w:val="0"/>
      <w:marRight w:val="0"/>
      <w:marTop w:val="0"/>
      <w:marBottom w:val="0"/>
      <w:divBdr>
        <w:top w:val="none" w:sz="0" w:space="0" w:color="auto"/>
        <w:left w:val="none" w:sz="0" w:space="0" w:color="auto"/>
        <w:bottom w:val="none" w:sz="0" w:space="0" w:color="auto"/>
        <w:right w:val="none" w:sz="0" w:space="0" w:color="auto"/>
      </w:divBdr>
    </w:div>
    <w:div w:id="210777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ontrataciones.gov.py/dncp/guia-practica-de-compras-publicas-sostenibles-para-convocantes/compras_publicas_sostenibl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ontrataciones.gov.py/dncp/compras-publicas-sostenibles/plan-de-accion-compras-publicas-sostenibl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854013440"/>
        <w:category>
          <w:name w:val="General"/>
          <w:gallery w:val="placeholder"/>
        </w:category>
        <w:types>
          <w:type w:val="bbPlcHdr"/>
        </w:types>
        <w:behaviors>
          <w:behavior w:val="content"/>
        </w:behaviors>
        <w:guid w:val="{4AD7C103-30A8-431B-A5ED-FB3F7D3E4701}"/>
      </w:docPartPr>
      <w:docPartBody>
        <w:p w:rsidR="00A245B4" w:rsidRDefault="00A245B4">
          <w:r w:rsidRPr="0098029A">
            <w:rPr>
              <w:rStyle w:val="Textodelmarcadordeposicin"/>
            </w:rPr>
            <w:t>Haga clic o pulse aquí para escribir texto.</w:t>
          </w:r>
        </w:p>
      </w:docPartBody>
    </w:docPart>
    <w:docPart>
      <w:docPartPr>
        <w:name w:val="8E54A024F637481482F5FD640B1639E2"/>
        <w:category>
          <w:name w:val="General"/>
          <w:gallery w:val="placeholder"/>
        </w:category>
        <w:types>
          <w:type w:val="bbPlcHdr"/>
        </w:types>
        <w:behaviors>
          <w:behavior w:val="content"/>
        </w:behaviors>
        <w:guid w:val="{F65DD6D1-8088-4043-8890-504E9C93086C}"/>
      </w:docPartPr>
      <w:docPartBody>
        <w:p w:rsidR="00504000" w:rsidRDefault="00D4143E" w:rsidP="003209F0">
          <w:pPr>
            <w:pStyle w:val="8E54A024F637481482F5FD640B1639E2152"/>
          </w:pPr>
          <w:r w:rsidRPr="00504E2C">
            <w:rPr>
              <w:rStyle w:val="Textodelmarcadordeposicin"/>
              <w:rFonts w:asciiTheme="minorHAnsi" w:hAnsiTheme="minorHAnsi" w:cstheme="minorHAnsi"/>
            </w:rPr>
            <w:t>Haga clic o pulse aquí para escribir texto.</w:t>
          </w:r>
        </w:p>
      </w:docPartBody>
    </w:docPart>
    <w:docPart>
      <w:docPartPr>
        <w:name w:val="0839279DE6924F9E8CDFF669AAD9FAFF"/>
        <w:category>
          <w:name w:val="General"/>
          <w:gallery w:val="placeholder"/>
        </w:category>
        <w:types>
          <w:type w:val="bbPlcHdr"/>
        </w:types>
        <w:behaviors>
          <w:behavior w:val="content"/>
        </w:behaviors>
        <w:guid w:val="{5FEE2EC3-01B8-473A-8E4B-64680076CACE}"/>
      </w:docPartPr>
      <w:docPartBody>
        <w:p w:rsidR="00504000" w:rsidRDefault="00D4143E" w:rsidP="003209F0">
          <w:pPr>
            <w:pStyle w:val="0839279DE6924F9E8CDFF669AAD9FAFF152"/>
          </w:pPr>
          <w:r w:rsidRPr="00504E2C">
            <w:rPr>
              <w:rStyle w:val="Textodelmarcadordeposicin"/>
              <w:rFonts w:asciiTheme="minorHAnsi" w:hAnsiTheme="minorHAnsi" w:cstheme="minorHAnsi"/>
            </w:rPr>
            <w:t>Haga clic o pulse aquí para escribir texto.</w:t>
          </w:r>
        </w:p>
      </w:docPartBody>
    </w:docPart>
    <w:docPart>
      <w:docPartPr>
        <w:name w:val="D91AEBD2F36D4052955229E0EEC8815B"/>
        <w:category>
          <w:name w:val="General"/>
          <w:gallery w:val="placeholder"/>
        </w:category>
        <w:types>
          <w:type w:val="bbPlcHdr"/>
        </w:types>
        <w:behaviors>
          <w:behavior w:val="content"/>
        </w:behaviors>
        <w:guid w:val="{0CC50369-3108-4B37-84F3-6310CA7E2D42}"/>
      </w:docPartPr>
      <w:docPartBody>
        <w:p w:rsidR="00504000" w:rsidRDefault="00D4143E" w:rsidP="003209F0">
          <w:pPr>
            <w:pStyle w:val="D91AEBD2F36D4052955229E0EEC8815B152"/>
          </w:pPr>
          <w:r w:rsidRPr="00504E2C">
            <w:rPr>
              <w:rStyle w:val="Textodelmarcadordeposicin"/>
              <w:rFonts w:asciiTheme="minorHAnsi" w:hAnsiTheme="minorHAnsi" w:cstheme="minorHAnsi"/>
              <w:b w:val="0"/>
              <w:sz w:val="22"/>
              <w:szCs w:val="22"/>
            </w:rPr>
            <w:t>Haga clic o pulse aquí para escribir texto.</w:t>
          </w:r>
        </w:p>
      </w:docPartBody>
    </w:docPart>
    <w:docPart>
      <w:docPartPr>
        <w:name w:val="B077712132354B74824A066717B40AB9"/>
        <w:category>
          <w:name w:val="General"/>
          <w:gallery w:val="placeholder"/>
        </w:category>
        <w:types>
          <w:type w:val="bbPlcHdr"/>
        </w:types>
        <w:behaviors>
          <w:behavior w:val="content"/>
        </w:behaviors>
        <w:guid w:val="{EF075A2C-3AEC-42DE-B670-C86DD0A25B68}"/>
      </w:docPartPr>
      <w:docPartBody>
        <w:p w:rsidR="00504000" w:rsidRDefault="00D4143E" w:rsidP="003209F0">
          <w:pPr>
            <w:pStyle w:val="B077712132354B74824A066717B40AB9152"/>
          </w:pPr>
          <w:r w:rsidRPr="00504E2C">
            <w:rPr>
              <w:rStyle w:val="Textodelmarcadordeposicin"/>
              <w:rFonts w:asciiTheme="minorHAnsi" w:hAnsiTheme="minorHAnsi" w:cstheme="minorHAnsi"/>
            </w:rPr>
            <w:t>Haga clic o pulse aquí para escribir texto.</w:t>
          </w:r>
        </w:p>
      </w:docPartBody>
    </w:docPart>
    <w:docPart>
      <w:docPartPr>
        <w:name w:val="1F72AEB9EA3F4073AB6D7E6D9278C8CD"/>
        <w:category>
          <w:name w:val="General"/>
          <w:gallery w:val="placeholder"/>
        </w:category>
        <w:types>
          <w:type w:val="bbPlcHdr"/>
        </w:types>
        <w:behaviors>
          <w:behavior w:val="content"/>
        </w:behaviors>
        <w:guid w:val="{979AEA10-20FD-4CA5-B807-195A51FCECA4}"/>
      </w:docPartPr>
      <w:docPartBody>
        <w:p w:rsidR="00504000" w:rsidRDefault="00D4143E" w:rsidP="003209F0">
          <w:pPr>
            <w:pStyle w:val="1F72AEB9EA3F4073AB6D7E6D9278C8CD152"/>
          </w:pPr>
          <w:r w:rsidRPr="00504E2C">
            <w:rPr>
              <w:rStyle w:val="Textodelmarcadordeposicin"/>
              <w:rFonts w:asciiTheme="minorHAnsi" w:hAnsiTheme="minorHAnsi" w:cstheme="minorHAnsi"/>
            </w:rPr>
            <w:t>Haga clic o pulse aquí para escribir texto.</w:t>
          </w:r>
        </w:p>
      </w:docPartBody>
    </w:docPart>
    <w:docPart>
      <w:docPartPr>
        <w:name w:val="DefaultPlaceholder_1081868574"/>
        <w:category>
          <w:name w:val="General"/>
          <w:gallery w:val="placeholder"/>
        </w:category>
        <w:types>
          <w:type w:val="bbPlcHdr"/>
        </w:types>
        <w:behaviors>
          <w:behavior w:val="content"/>
        </w:behaviors>
        <w:guid w:val="{25F01ED0-D3F1-4860-AD68-B9DDC0C3D354}"/>
      </w:docPartPr>
      <w:docPartBody>
        <w:p w:rsidR="009C14A0" w:rsidRDefault="00440DEF">
          <w:r w:rsidRPr="00504E2C">
            <w:rPr>
              <w:rStyle w:val="Textodelmarcadordeposicin"/>
              <w:rFonts w:cstheme="minorHAnsi"/>
            </w:rPr>
            <w:t>Haga clic aquí para escribir texto.</w:t>
          </w:r>
        </w:p>
      </w:docPartBody>
    </w:docPart>
    <w:docPart>
      <w:docPartPr>
        <w:name w:val="3D2664D6E2D94C0ABA252F6935AF629C"/>
        <w:category>
          <w:name w:val="General"/>
          <w:gallery w:val="placeholder"/>
        </w:category>
        <w:types>
          <w:type w:val="bbPlcHdr"/>
        </w:types>
        <w:behaviors>
          <w:behavior w:val="content"/>
        </w:behaviors>
        <w:guid w:val="{2B165658-889D-4D79-A4EE-58C86297FCAD}"/>
      </w:docPartPr>
      <w:docPartBody>
        <w:p w:rsidR="008D7E4F" w:rsidRDefault="00D4143E" w:rsidP="003209F0">
          <w:pPr>
            <w:pStyle w:val="3D2664D6E2D94C0ABA252F6935AF629C24"/>
          </w:pPr>
          <w:r w:rsidRPr="00504E2C">
            <w:rPr>
              <w:rStyle w:val="Textodelmarcadordeposicin"/>
              <w:rFonts w:asciiTheme="minorHAnsi" w:hAnsiTheme="minorHAnsi" w:cstheme="minorHAnsi"/>
              <w:sz w:val="22"/>
              <w:szCs w:val="22"/>
            </w:rPr>
            <w:t>Haga clic aquí para escribir texto.</w:t>
          </w:r>
        </w:p>
      </w:docPartBody>
    </w:docPart>
    <w:docPart>
      <w:docPartPr>
        <w:name w:val="4C6504AE93FE4C2DAD9BC277E413EFAE"/>
        <w:category>
          <w:name w:val="General"/>
          <w:gallery w:val="placeholder"/>
        </w:category>
        <w:types>
          <w:type w:val="bbPlcHdr"/>
        </w:types>
        <w:behaviors>
          <w:behavior w:val="content"/>
        </w:behaviors>
        <w:guid w:val="{079496F6-2B65-449A-A7C4-D6901F0E90FE}"/>
      </w:docPartPr>
      <w:docPartBody>
        <w:p w:rsidR="008D7E4F" w:rsidRDefault="00D4143E" w:rsidP="003209F0">
          <w:pPr>
            <w:pStyle w:val="4C6504AE93FE4C2DAD9BC277E413EFAE24"/>
          </w:pPr>
          <w:r w:rsidRPr="00504E2C">
            <w:rPr>
              <w:rStyle w:val="Textodelmarcadordeposicin"/>
              <w:rFonts w:asciiTheme="minorHAnsi" w:hAnsiTheme="minorHAnsi" w:cstheme="minorHAnsi"/>
              <w:b w:val="0"/>
              <w:sz w:val="22"/>
              <w:szCs w:val="22"/>
            </w:rPr>
            <w:t>Haga clic aquí para escribir texto.</w:t>
          </w:r>
        </w:p>
      </w:docPartBody>
    </w:docPart>
    <w:docPart>
      <w:docPartPr>
        <w:name w:val="C43F387F96194CD2BF037A3025F5FABA"/>
        <w:category>
          <w:name w:val="General"/>
          <w:gallery w:val="placeholder"/>
        </w:category>
        <w:types>
          <w:type w:val="bbPlcHdr"/>
        </w:types>
        <w:behaviors>
          <w:behavior w:val="content"/>
        </w:behaviors>
        <w:guid w:val="{E2142259-562C-429B-8473-24236322420F}"/>
      </w:docPartPr>
      <w:docPartBody>
        <w:p w:rsidR="00766C3A" w:rsidRDefault="00D4143E" w:rsidP="003209F0">
          <w:pPr>
            <w:pStyle w:val="C43F387F96194CD2BF037A3025F5FABA31"/>
          </w:pPr>
          <w:r w:rsidRPr="00504E2C">
            <w:rPr>
              <w:rStyle w:val="Textodelmarcadordeposicin"/>
              <w:rFonts w:asciiTheme="minorHAnsi" w:hAnsiTheme="minorHAnsi" w:cstheme="minorHAnsi"/>
            </w:rPr>
            <w:t>Haga clic aquí para escribir texto.</w:t>
          </w:r>
        </w:p>
      </w:docPartBody>
    </w:docPart>
    <w:docPart>
      <w:docPartPr>
        <w:name w:val="C454A0D3707246A891F51B797E2E73EB"/>
        <w:category>
          <w:name w:val="General"/>
          <w:gallery w:val="placeholder"/>
        </w:category>
        <w:types>
          <w:type w:val="bbPlcHdr"/>
        </w:types>
        <w:behaviors>
          <w:behavior w:val="content"/>
        </w:behaviors>
        <w:guid w:val="{F89C8D13-CB3A-4F7F-B724-A50C70AD9E69}"/>
      </w:docPartPr>
      <w:docPartBody>
        <w:p w:rsidR="000E77DE" w:rsidRDefault="00D4143E" w:rsidP="003209F0">
          <w:pPr>
            <w:pStyle w:val="C454A0D3707246A891F51B797E2E73EB31"/>
          </w:pPr>
          <w:r w:rsidRPr="00504E2C">
            <w:rPr>
              <w:rStyle w:val="Textodelmarcadordeposicin"/>
              <w:rFonts w:asciiTheme="minorHAnsi" w:hAnsiTheme="minorHAnsi" w:cstheme="minorHAnsi"/>
            </w:rPr>
            <w:t>Haga clic aquí para escribir texto.</w:t>
          </w:r>
        </w:p>
      </w:docPartBody>
    </w:docPart>
    <w:docPart>
      <w:docPartPr>
        <w:name w:val="2472941FBC9A4358A865CBE66E7C4355"/>
        <w:category>
          <w:name w:val="General"/>
          <w:gallery w:val="placeholder"/>
        </w:category>
        <w:types>
          <w:type w:val="bbPlcHdr"/>
        </w:types>
        <w:behaviors>
          <w:behavior w:val="content"/>
        </w:behaviors>
        <w:guid w:val="{C77B39D8-54FF-425C-BFEC-5BC2387ABA5B}"/>
      </w:docPartPr>
      <w:docPartBody>
        <w:p w:rsidR="00F936F5" w:rsidRDefault="008E2941" w:rsidP="008E2941">
          <w:pPr>
            <w:pStyle w:val="2472941FBC9A4358A865CBE66E7C4355"/>
          </w:pPr>
          <w:r w:rsidRPr="00B02080">
            <w:rPr>
              <w:rStyle w:val="Textodelmarcadordeposicin"/>
            </w:rPr>
            <w:t>Haga clic aquí para escribir texto.</w:t>
          </w:r>
        </w:p>
      </w:docPartBody>
    </w:docPart>
    <w:docPart>
      <w:docPartPr>
        <w:name w:val="39451ED5D4114EC181DB47C1B836A28E"/>
        <w:category>
          <w:name w:val="General"/>
          <w:gallery w:val="placeholder"/>
        </w:category>
        <w:types>
          <w:type w:val="bbPlcHdr"/>
        </w:types>
        <w:behaviors>
          <w:behavior w:val="content"/>
        </w:behaviors>
        <w:guid w:val="{83001C31-815E-4335-BE0F-8444E89356B6}"/>
      </w:docPartPr>
      <w:docPartBody>
        <w:p w:rsidR="00F936F5" w:rsidRDefault="008E2941" w:rsidP="008E2941">
          <w:pPr>
            <w:pStyle w:val="39451ED5D4114EC181DB47C1B836A28E"/>
          </w:pPr>
          <w:r w:rsidRPr="00B02080">
            <w:rPr>
              <w:rStyle w:val="Textodelmarcadordeposicin"/>
            </w:rPr>
            <w:t>Haga clic aquí para escribir texto.</w:t>
          </w:r>
        </w:p>
      </w:docPartBody>
    </w:docPart>
    <w:docPart>
      <w:docPartPr>
        <w:name w:val="F5C061E4C2C44AA596F27B9D157EE624"/>
        <w:category>
          <w:name w:val="General"/>
          <w:gallery w:val="placeholder"/>
        </w:category>
        <w:types>
          <w:type w:val="bbPlcHdr"/>
        </w:types>
        <w:behaviors>
          <w:behavior w:val="content"/>
        </w:behaviors>
        <w:guid w:val="{313600AF-49B0-4AC4-9A35-9A19E5A7473A}"/>
      </w:docPartPr>
      <w:docPartBody>
        <w:p w:rsidR="00A67156" w:rsidRDefault="00EA45E7" w:rsidP="00EA45E7">
          <w:pPr>
            <w:pStyle w:val="F5C061E4C2C44AA596F27B9D157EE624"/>
          </w:pPr>
          <w:r w:rsidRPr="00B02080">
            <w:rPr>
              <w:rStyle w:val="Textodelmarcadordeposicin"/>
            </w:rPr>
            <w:t>Haga clic aquí para escribir texto.</w:t>
          </w:r>
        </w:p>
      </w:docPartBody>
    </w:docPart>
    <w:docPart>
      <w:docPartPr>
        <w:name w:val="A58824D642A54B14AAD73B874B087B82"/>
        <w:category>
          <w:name w:val="General"/>
          <w:gallery w:val="placeholder"/>
        </w:category>
        <w:types>
          <w:type w:val="bbPlcHdr"/>
        </w:types>
        <w:behaviors>
          <w:behavior w:val="content"/>
        </w:behaviors>
        <w:guid w:val="{665A387F-CB09-4C57-AE2D-DCBFD2279A6E}"/>
      </w:docPartPr>
      <w:docPartBody>
        <w:p w:rsidR="00D740A4" w:rsidRDefault="00D4143E" w:rsidP="003209F0">
          <w:pPr>
            <w:pStyle w:val="A58824D642A54B14AAD73B874B087B8230"/>
          </w:pPr>
          <w:r w:rsidRPr="00504E2C">
            <w:rPr>
              <w:rStyle w:val="Textodelmarcadordeposicin"/>
              <w:rFonts w:asciiTheme="minorHAnsi" w:hAnsiTheme="minorHAnsi" w:cstheme="minorHAnsi"/>
            </w:rPr>
            <w:t>Haga clic aquí para escribir texto.</w:t>
          </w:r>
        </w:p>
      </w:docPartBody>
    </w:docPart>
    <w:docPart>
      <w:docPartPr>
        <w:name w:val="4460E241D1FB4FDDBF0B9CF99D1C9FA8"/>
        <w:category>
          <w:name w:val="General"/>
          <w:gallery w:val="placeholder"/>
        </w:category>
        <w:types>
          <w:type w:val="bbPlcHdr"/>
        </w:types>
        <w:behaviors>
          <w:behavior w:val="content"/>
        </w:behaviors>
        <w:guid w:val="{368BBDF1-928D-4BD9-AFC2-6213C6572A50}"/>
      </w:docPartPr>
      <w:docPartBody>
        <w:p w:rsidR="00FF569C" w:rsidRDefault="00D4143E" w:rsidP="003209F0">
          <w:pPr>
            <w:pStyle w:val="4460E241D1FB4FDDBF0B9CF99D1C9FA815"/>
          </w:pPr>
          <w:r w:rsidRPr="00504E2C">
            <w:rPr>
              <w:rStyle w:val="Textodelmarcadordeposicin"/>
              <w:rFonts w:asciiTheme="minorHAnsi" w:hAnsiTheme="minorHAnsi" w:cstheme="minorHAnsi"/>
              <w:b w:val="0"/>
            </w:rPr>
            <w:t>Haga clic aquí para escribir texto.</w:t>
          </w:r>
        </w:p>
      </w:docPartBody>
    </w:docPart>
    <w:docPart>
      <w:docPartPr>
        <w:name w:val="D0575381ED2C4ABC902F215A6CD6EABB"/>
        <w:category>
          <w:name w:val="General"/>
          <w:gallery w:val="placeholder"/>
        </w:category>
        <w:types>
          <w:type w:val="bbPlcHdr"/>
        </w:types>
        <w:behaviors>
          <w:behavior w:val="content"/>
        </w:behaviors>
        <w:guid w:val="{F3B261CB-2D7A-454E-B45E-9149E649E342}"/>
      </w:docPartPr>
      <w:docPartBody>
        <w:p w:rsidR="00770CD4" w:rsidRDefault="00D71185" w:rsidP="00D71185">
          <w:pPr>
            <w:pStyle w:val="D0575381ED2C4ABC902F215A6CD6EABB"/>
          </w:pPr>
          <w:r w:rsidRPr="00985D8A">
            <w:rPr>
              <w:rStyle w:val="Textodelmarcadordeposicin"/>
            </w:rPr>
            <w:t>Haga clic aquí para escribir texto.</w:t>
          </w:r>
        </w:p>
      </w:docPartBody>
    </w:docPart>
    <w:docPart>
      <w:docPartPr>
        <w:name w:val="8537DD79B8764ACB93EDD70635E4FEE3"/>
        <w:category>
          <w:name w:val="General"/>
          <w:gallery w:val="placeholder"/>
        </w:category>
        <w:types>
          <w:type w:val="bbPlcHdr"/>
        </w:types>
        <w:behaviors>
          <w:behavior w:val="content"/>
        </w:behaviors>
        <w:guid w:val="{B16EC705-36D0-4296-9607-3B00BBE3B84C}"/>
      </w:docPartPr>
      <w:docPartBody>
        <w:p w:rsidR="00770CD4" w:rsidRDefault="00D4143E" w:rsidP="003209F0">
          <w:pPr>
            <w:pStyle w:val="8537DD79B8764ACB93EDD70635E4FEE312"/>
          </w:pPr>
          <w:r w:rsidRPr="00504E2C">
            <w:rPr>
              <w:rFonts w:asciiTheme="minorHAnsi" w:hAnsiTheme="minorHAnsi" w:cstheme="minorHAnsi"/>
              <w:b w:val="0"/>
              <w:color w:val="808080" w:themeColor="background1" w:themeShade="80"/>
              <w:sz w:val="22"/>
              <w:szCs w:val="22"/>
              <w:lang w:val="es-PY"/>
            </w:rPr>
            <w:t>Haga clic o pulse aquí para escribir texto.</w:t>
          </w:r>
        </w:p>
      </w:docPartBody>
    </w:docPart>
    <w:docPart>
      <w:docPartPr>
        <w:name w:val="C1868A5D2CE74AD5A60B06C6CA63FCA5"/>
        <w:category>
          <w:name w:val="General"/>
          <w:gallery w:val="placeholder"/>
        </w:category>
        <w:types>
          <w:type w:val="bbPlcHdr"/>
        </w:types>
        <w:behaviors>
          <w:behavior w:val="content"/>
        </w:behaviors>
        <w:guid w:val="{4F93D96D-7636-48BF-8D42-AC855DCC267B}"/>
      </w:docPartPr>
      <w:docPartBody>
        <w:p w:rsidR="001C77C9" w:rsidRDefault="00A329B1">
          <w:r w:rsidRPr="008B626A">
            <w:rPr>
              <w:rStyle w:val="Textodelmarcadordeposicin"/>
            </w:rPr>
            <w:t>Haga clic aquí para escribir texto.</w:t>
          </w:r>
        </w:p>
      </w:docPartBody>
    </w:docPart>
    <w:docPart>
      <w:docPartPr>
        <w:name w:val="54ED0EC766F2451CB79F1D28EA9F1D77"/>
        <w:category>
          <w:name w:val="General"/>
          <w:gallery w:val="placeholder"/>
        </w:category>
        <w:types>
          <w:type w:val="bbPlcHdr"/>
        </w:types>
        <w:behaviors>
          <w:behavior w:val="content"/>
        </w:behaviors>
        <w:guid w:val="{A1CFF19F-0DB1-48BE-9A1B-1340DFD5E1F9}"/>
      </w:docPartPr>
      <w:docPartBody>
        <w:p w:rsidR="00E05037" w:rsidRDefault="000A0450">
          <w:r w:rsidRPr="009229CC">
            <w:rPr>
              <w:rStyle w:val="Textodelmarcadordeposicin"/>
            </w:rPr>
            <w:t>Haga clic o pulse aquí para escribir texto.</w:t>
          </w:r>
        </w:p>
      </w:docPartBody>
    </w:docPart>
    <w:docPart>
      <w:docPartPr>
        <w:name w:val="490793BA10074EA2BA030577F102C720"/>
        <w:category>
          <w:name w:val="General"/>
          <w:gallery w:val="placeholder"/>
        </w:category>
        <w:types>
          <w:type w:val="bbPlcHdr"/>
        </w:types>
        <w:behaviors>
          <w:behavior w:val="content"/>
        </w:behaviors>
        <w:guid w:val="{63270FDC-629A-475D-81A2-17BF280B2002}"/>
      </w:docPartPr>
      <w:docPartBody>
        <w:p w:rsidR="00E05037" w:rsidRDefault="000A0450">
          <w:r w:rsidRPr="008B626A">
            <w:rPr>
              <w:rStyle w:val="Textodelmarcadordeposicin"/>
            </w:rPr>
            <w:t>Haga clic aquí para escribir texto.</w:t>
          </w:r>
        </w:p>
      </w:docPartBody>
    </w:docPart>
    <w:docPart>
      <w:docPartPr>
        <w:name w:val="2FD50CDF26844ABD98EBE6AB063CDF59"/>
        <w:category>
          <w:name w:val="General"/>
          <w:gallery w:val="placeholder"/>
        </w:category>
        <w:types>
          <w:type w:val="bbPlcHdr"/>
        </w:types>
        <w:behaviors>
          <w:behavior w:val="content"/>
        </w:behaviors>
        <w:guid w:val="{4683F3E1-50EC-4CD4-BA24-9A630FDA5393}"/>
      </w:docPartPr>
      <w:docPartBody>
        <w:p w:rsidR="00E05037" w:rsidRDefault="000A0450">
          <w:r w:rsidRPr="008B626A">
            <w:rPr>
              <w:rStyle w:val="Textodelmarcadordeposicin"/>
            </w:rPr>
            <w:t>Haga clic aquí para escribir texto.</w:t>
          </w:r>
        </w:p>
      </w:docPartBody>
    </w:docPart>
    <w:docPart>
      <w:docPartPr>
        <w:name w:val="D0EDED503A244ED3A4718027F9AD42ED"/>
        <w:category>
          <w:name w:val="General"/>
          <w:gallery w:val="placeholder"/>
        </w:category>
        <w:types>
          <w:type w:val="bbPlcHdr"/>
        </w:types>
        <w:behaviors>
          <w:behavior w:val="content"/>
        </w:behaviors>
        <w:guid w:val="{FFE1FB2F-B26A-46F9-9F67-D356D43AFD50}"/>
      </w:docPartPr>
      <w:docPartBody>
        <w:p w:rsidR="00E05037" w:rsidRDefault="000A0450">
          <w:r w:rsidRPr="008B626A">
            <w:rPr>
              <w:rStyle w:val="Textodelmarcadordeposicin"/>
            </w:rPr>
            <w:t>Haga clic aquí para escribir texto.</w:t>
          </w:r>
        </w:p>
      </w:docPartBody>
    </w:docPart>
    <w:docPart>
      <w:docPartPr>
        <w:name w:val="5D0CFD577A754D56A3826FA0B1D9B85D"/>
        <w:category>
          <w:name w:val="General"/>
          <w:gallery w:val="placeholder"/>
        </w:category>
        <w:types>
          <w:type w:val="bbPlcHdr"/>
        </w:types>
        <w:behaviors>
          <w:behavior w:val="content"/>
        </w:behaviors>
        <w:guid w:val="{11949121-F1CA-4936-906B-AA68FFC45062}"/>
      </w:docPartPr>
      <w:docPartBody>
        <w:p w:rsidR="00E05037" w:rsidRDefault="000A0450">
          <w:r w:rsidRPr="008B626A">
            <w:rPr>
              <w:rStyle w:val="Textodelmarcadordeposicin"/>
            </w:rPr>
            <w:t>Haga clic aquí para escribir texto.</w:t>
          </w:r>
        </w:p>
      </w:docPartBody>
    </w:docPart>
    <w:docPart>
      <w:docPartPr>
        <w:name w:val="51BCA6745C5843F3B32340EF8CBE52C2"/>
        <w:category>
          <w:name w:val="General"/>
          <w:gallery w:val="placeholder"/>
        </w:category>
        <w:types>
          <w:type w:val="bbPlcHdr"/>
        </w:types>
        <w:behaviors>
          <w:behavior w:val="content"/>
        </w:behaviors>
        <w:guid w:val="{E739BF65-B1E8-46A7-B66B-BE86E5BCDF4F}"/>
      </w:docPartPr>
      <w:docPartBody>
        <w:p w:rsidR="00E05037" w:rsidRDefault="000A0450">
          <w:r w:rsidRPr="008B626A">
            <w:rPr>
              <w:rStyle w:val="Textodelmarcadordeposicin"/>
            </w:rPr>
            <w:t>Haga clic aquí para escribir texto.</w:t>
          </w:r>
        </w:p>
      </w:docPartBody>
    </w:docPart>
    <w:docPart>
      <w:docPartPr>
        <w:name w:val="E53F0D45A74741EA9A85AE67B6039AA6"/>
        <w:category>
          <w:name w:val="General"/>
          <w:gallery w:val="placeholder"/>
        </w:category>
        <w:types>
          <w:type w:val="bbPlcHdr"/>
        </w:types>
        <w:behaviors>
          <w:behavior w:val="content"/>
        </w:behaviors>
        <w:guid w:val="{E065CFBF-B20B-4905-BE43-1603AE47F588}"/>
      </w:docPartPr>
      <w:docPartBody>
        <w:p w:rsidR="00E05037" w:rsidRDefault="000A0450">
          <w:r w:rsidRPr="008B626A">
            <w:rPr>
              <w:rStyle w:val="Textodelmarcadordeposicin"/>
            </w:rPr>
            <w:t>Haga clic aquí para escribir texto.</w:t>
          </w:r>
        </w:p>
      </w:docPartBody>
    </w:docPart>
    <w:docPart>
      <w:docPartPr>
        <w:name w:val="3A9D1CAC9C3D4C5380AD37D351BF7F41"/>
        <w:category>
          <w:name w:val="General"/>
          <w:gallery w:val="placeholder"/>
        </w:category>
        <w:types>
          <w:type w:val="bbPlcHdr"/>
        </w:types>
        <w:behaviors>
          <w:behavior w:val="content"/>
        </w:behaviors>
        <w:guid w:val="{2958DA18-8C6D-4B85-B5F6-7654F1D54C83}"/>
      </w:docPartPr>
      <w:docPartBody>
        <w:p w:rsidR="00E05037" w:rsidRDefault="00D4143E">
          <w:r w:rsidRPr="00504E2C">
            <w:rPr>
              <w:rStyle w:val="Textodelmarcadordeposicin"/>
              <w:rFonts w:cstheme="minorHAnsi"/>
            </w:rPr>
            <w:t>Haga clic o pulse aquí para escribir texto.</w:t>
          </w:r>
        </w:p>
      </w:docPartBody>
    </w:docPart>
    <w:docPart>
      <w:docPartPr>
        <w:name w:val="88668F356FB14488B274FC492911C39C"/>
        <w:category>
          <w:name w:val="General"/>
          <w:gallery w:val="placeholder"/>
        </w:category>
        <w:types>
          <w:type w:val="bbPlcHdr"/>
        </w:types>
        <w:behaviors>
          <w:behavior w:val="content"/>
        </w:behaviors>
        <w:guid w:val="{DDC32795-AAFE-45F0-9F3F-D200210E9293}"/>
      </w:docPartPr>
      <w:docPartBody>
        <w:p w:rsidR="00E05037" w:rsidRDefault="000A0450">
          <w:r w:rsidRPr="008B626A">
            <w:rPr>
              <w:rStyle w:val="Textodelmarcadordeposicin"/>
            </w:rPr>
            <w:t>Haga clic aquí para escribir texto.</w:t>
          </w:r>
        </w:p>
      </w:docPartBody>
    </w:docPart>
    <w:docPart>
      <w:docPartPr>
        <w:name w:val="88C15039C89644A7A3BC605A4D150A6E"/>
        <w:category>
          <w:name w:val="General"/>
          <w:gallery w:val="placeholder"/>
        </w:category>
        <w:types>
          <w:type w:val="bbPlcHdr"/>
        </w:types>
        <w:behaviors>
          <w:behavior w:val="content"/>
        </w:behaviors>
        <w:guid w:val="{33472C64-82A5-4BB3-8606-0D6E0A5D1D90}"/>
      </w:docPartPr>
      <w:docPartBody>
        <w:p w:rsidR="00E05037" w:rsidRDefault="00D4143E">
          <w:r w:rsidRPr="00504E2C">
            <w:rPr>
              <w:rStyle w:val="Textodelmarcadordeposicin"/>
              <w:rFonts w:cstheme="minorHAnsi"/>
            </w:rPr>
            <w:t>Elija un elemento.</w:t>
          </w:r>
        </w:p>
      </w:docPartBody>
    </w:docPart>
    <w:docPart>
      <w:docPartPr>
        <w:name w:val="9CAF35AB9F244CB3B0F666077521B82F"/>
        <w:category>
          <w:name w:val="General"/>
          <w:gallery w:val="placeholder"/>
        </w:category>
        <w:types>
          <w:type w:val="bbPlcHdr"/>
        </w:types>
        <w:behaviors>
          <w:behavior w:val="content"/>
        </w:behaviors>
        <w:guid w:val="{4F52FD29-E8AB-413F-A168-134203C2DBA3}"/>
      </w:docPartPr>
      <w:docPartBody>
        <w:p w:rsidR="00E05037" w:rsidRDefault="000A0450">
          <w:r w:rsidRPr="008B626A">
            <w:rPr>
              <w:rStyle w:val="Textodelmarcadordeposicin"/>
            </w:rPr>
            <w:t>Haga clic aquí para escribir texto.</w:t>
          </w:r>
        </w:p>
      </w:docPartBody>
    </w:docPart>
    <w:docPart>
      <w:docPartPr>
        <w:name w:val="1D906446E59540AEA3ED1998547107DA"/>
        <w:category>
          <w:name w:val="General"/>
          <w:gallery w:val="placeholder"/>
        </w:category>
        <w:types>
          <w:type w:val="bbPlcHdr"/>
        </w:types>
        <w:behaviors>
          <w:behavior w:val="content"/>
        </w:behaviors>
        <w:guid w:val="{0FC566E2-36D0-49F9-B9BC-4C58852BEDA5}"/>
      </w:docPartPr>
      <w:docPartBody>
        <w:p w:rsidR="00E05037" w:rsidRDefault="00D4143E">
          <w:r w:rsidRPr="00504E2C">
            <w:rPr>
              <w:rStyle w:val="Textodelmarcadordeposicin"/>
              <w:rFonts w:cstheme="minorHAnsi"/>
            </w:rPr>
            <w:t>Elija un elemento.</w:t>
          </w:r>
        </w:p>
      </w:docPartBody>
    </w:docPart>
    <w:docPart>
      <w:docPartPr>
        <w:name w:val="A79DF1D81AC04DF59A15199017B48377"/>
        <w:category>
          <w:name w:val="General"/>
          <w:gallery w:val="placeholder"/>
        </w:category>
        <w:types>
          <w:type w:val="bbPlcHdr"/>
        </w:types>
        <w:behaviors>
          <w:behavior w:val="content"/>
        </w:behaviors>
        <w:guid w:val="{4FE36C82-2731-46F5-9BAE-8E34F1D3F838}"/>
      </w:docPartPr>
      <w:docPartBody>
        <w:p w:rsidR="00E05037" w:rsidRDefault="000A0450">
          <w:r w:rsidRPr="008B626A">
            <w:rPr>
              <w:rStyle w:val="Textodelmarcadordeposicin"/>
            </w:rPr>
            <w:t>Haga clic aquí para escribir texto.</w:t>
          </w:r>
        </w:p>
      </w:docPartBody>
    </w:docPart>
    <w:docPart>
      <w:docPartPr>
        <w:name w:val="475875218C8B4EDCB3EAC5D7D9DCB142"/>
        <w:category>
          <w:name w:val="General"/>
          <w:gallery w:val="placeholder"/>
        </w:category>
        <w:types>
          <w:type w:val="bbPlcHdr"/>
        </w:types>
        <w:behaviors>
          <w:behavior w:val="content"/>
        </w:behaviors>
        <w:guid w:val="{B4D2B3AE-8255-4435-B90C-3A7703E96472}"/>
      </w:docPartPr>
      <w:docPartBody>
        <w:p w:rsidR="00E05037" w:rsidRDefault="00D4143E">
          <w:r w:rsidRPr="00504E2C">
            <w:rPr>
              <w:rFonts w:cstheme="minorHAnsi"/>
              <w:color w:val="808080"/>
            </w:rPr>
            <w:t>Elija un elemento.</w:t>
          </w:r>
        </w:p>
      </w:docPartBody>
    </w:docPart>
    <w:docPart>
      <w:docPartPr>
        <w:name w:val="6C13289392F2470F8851EAA931A7653C"/>
        <w:category>
          <w:name w:val="General"/>
          <w:gallery w:val="placeholder"/>
        </w:category>
        <w:types>
          <w:type w:val="bbPlcHdr"/>
        </w:types>
        <w:behaviors>
          <w:behavior w:val="content"/>
        </w:behaviors>
        <w:guid w:val="{453E4784-7B25-4F27-938F-01CA70B4AEDB}"/>
      </w:docPartPr>
      <w:docPartBody>
        <w:p w:rsidR="00E05037" w:rsidRDefault="000A0450">
          <w:r w:rsidRPr="008B626A">
            <w:rPr>
              <w:rStyle w:val="Textodelmarcadordeposicin"/>
            </w:rPr>
            <w:t>Haga clic aquí para escribir texto.</w:t>
          </w:r>
        </w:p>
      </w:docPartBody>
    </w:docPart>
    <w:docPart>
      <w:docPartPr>
        <w:name w:val="C5D1AF969E7A45BEAD79A69DC28EC6F3"/>
        <w:category>
          <w:name w:val="General"/>
          <w:gallery w:val="placeholder"/>
        </w:category>
        <w:types>
          <w:type w:val="bbPlcHdr"/>
        </w:types>
        <w:behaviors>
          <w:behavior w:val="content"/>
        </w:behaviors>
        <w:guid w:val="{BF2932FA-2AB9-493F-97CA-2D61F8AF483D}"/>
      </w:docPartPr>
      <w:docPartBody>
        <w:p w:rsidR="00E05037" w:rsidRDefault="00D4143E">
          <w:r w:rsidRPr="00504E2C">
            <w:rPr>
              <w:rStyle w:val="Textodelmarcadordeposicin"/>
              <w:rFonts w:cstheme="minorHAnsi"/>
            </w:rPr>
            <w:t>Haga clic o pulse aquí para escribir texto.</w:t>
          </w:r>
        </w:p>
      </w:docPartBody>
    </w:docPart>
    <w:docPart>
      <w:docPartPr>
        <w:name w:val="BF93194471CC4B638EB922396B34BF24"/>
        <w:category>
          <w:name w:val="General"/>
          <w:gallery w:val="placeholder"/>
        </w:category>
        <w:types>
          <w:type w:val="bbPlcHdr"/>
        </w:types>
        <w:behaviors>
          <w:behavior w:val="content"/>
        </w:behaviors>
        <w:guid w:val="{F093F094-2B9C-4A7A-BB4A-FD15BA10D940}"/>
      </w:docPartPr>
      <w:docPartBody>
        <w:p w:rsidR="00E05037" w:rsidRDefault="000A0450">
          <w:r w:rsidRPr="008B626A">
            <w:rPr>
              <w:rStyle w:val="Textodelmarcadordeposicin"/>
            </w:rPr>
            <w:t>Haga clic aquí para escribir texto.</w:t>
          </w:r>
        </w:p>
      </w:docPartBody>
    </w:docPart>
    <w:docPart>
      <w:docPartPr>
        <w:name w:val="84ACD1AAD8D8499A9F4FECC1B10689E3"/>
        <w:category>
          <w:name w:val="General"/>
          <w:gallery w:val="placeholder"/>
        </w:category>
        <w:types>
          <w:type w:val="bbPlcHdr"/>
        </w:types>
        <w:behaviors>
          <w:behavior w:val="content"/>
        </w:behaviors>
        <w:guid w:val="{EF9DB462-53B2-4254-B7CC-E130E920395B}"/>
      </w:docPartPr>
      <w:docPartBody>
        <w:p w:rsidR="00E05037" w:rsidRDefault="000A0450">
          <w:r w:rsidRPr="0098029A">
            <w:rPr>
              <w:rStyle w:val="Textodelmarcadordeposicin"/>
            </w:rPr>
            <w:t>Haga clic o pulse aquí para escribir texto.</w:t>
          </w:r>
        </w:p>
      </w:docPartBody>
    </w:docPart>
    <w:docPart>
      <w:docPartPr>
        <w:name w:val="573B40D64EFB4B0C9BDF5D4FDB42027C"/>
        <w:category>
          <w:name w:val="General"/>
          <w:gallery w:val="placeholder"/>
        </w:category>
        <w:types>
          <w:type w:val="bbPlcHdr"/>
        </w:types>
        <w:behaviors>
          <w:behavior w:val="content"/>
        </w:behaviors>
        <w:guid w:val="{5D27DEC8-240F-46FC-8118-041DEC34D197}"/>
      </w:docPartPr>
      <w:docPartBody>
        <w:p w:rsidR="00E05037" w:rsidRDefault="00D4143E">
          <w:r w:rsidRPr="00504E2C">
            <w:rPr>
              <w:rStyle w:val="Textodelmarcadordeposicin"/>
              <w:rFonts w:cstheme="minorHAnsi"/>
            </w:rPr>
            <w:t>Haga clic o pulse aquí para escribir texto.</w:t>
          </w:r>
        </w:p>
      </w:docPartBody>
    </w:docPart>
    <w:docPart>
      <w:docPartPr>
        <w:name w:val="F82D07F279FD4C9FB8EC5E9C2B2D80D9"/>
        <w:category>
          <w:name w:val="General"/>
          <w:gallery w:val="placeholder"/>
        </w:category>
        <w:types>
          <w:type w:val="bbPlcHdr"/>
        </w:types>
        <w:behaviors>
          <w:behavior w:val="content"/>
        </w:behaviors>
        <w:guid w:val="{8EB97C4B-0D42-4E43-B8E5-40806F772BAB}"/>
      </w:docPartPr>
      <w:docPartBody>
        <w:p w:rsidR="00E05037" w:rsidRDefault="00D4143E">
          <w:r w:rsidRPr="00504E2C">
            <w:rPr>
              <w:rStyle w:val="Textodelmarcadordeposicin"/>
              <w:rFonts w:cstheme="minorHAnsi"/>
            </w:rPr>
            <w:t>Haga clic aquí para escribir texto.</w:t>
          </w:r>
        </w:p>
      </w:docPartBody>
    </w:docPart>
    <w:docPart>
      <w:docPartPr>
        <w:name w:val="92A62894A832445C81E891E95616A256"/>
        <w:category>
          <w:name w:val="General"/>
          <w:gallery w:val="placeholder"/>
        </w:category>
        <w:types>
          <w:type w:val="bbPlcHdr"/>
        </w:types>
        <w:behaviors>
          <w:behavior w:val="content"/>
        </w:behaviors>
        <w:guid w:val="{87B36355-2F12-4C66-966C-DFDC56E9F474}"/>
      </w:docPartPr>
      <w:docPartBody>
        <w:p w:rsidR="00E05037" w:rsidRDefault="000A0450">
          <w:r w:rsidRPr="008B626A">
            <w:rPr>
              <w:rStyle w:val="Textodelmarcadordeposicin"/>
            </w:rPr>
            <w:t>Haga clic aquí para escribir texto.</w:t>
          </w:r>
        </w:p>
      </w:docPartBody>
    </w:docPart>
    <w:docPart>
      <w:docPartPr>
        <w:name w:val="BF5827AD8900450AB2C25EFC65759750"/>
        <w:category>
          <w:name w:val="General"/>
          <w:gallery w:val="placeholder"/>
        </w:category>
        <w:types>
          <w:type w:val="bbPlcHdr"/>
        </w:types>
        <w:behaviors>
          <w:behavior w:val="content"/>
        </w:behaviors>
        <w:guid w:val="{055B4C2F-FFAB-4C96-BDA4-769ABEA5CDAB}"/>
      </w:docPartPr>
      <w:docPartBody>
        <w:p w:rsidR="00E05037" w:rsidRDefault="000A0450">
          <w:r w:rsidRPr="0098029A">
            <w:rPr>
              <w:rStyle w:val="Textodelmarcadordeposicin"/>
            </w:rPr>
            <w:t>Haga clic o pulse aquí para escribir texto.</w:t>
          </w:r>
        </w:p>
      </w:docPartBody>
    </w:docPart>
    <w:docPart>
      <w:docPartPr>
        <w:name w:val="566C9B7DA8A344ED852A4803BDE83741"/>
        <w:category>
          <w:name w:val="General"/>
          <w:gallery w:val="placeholder"/>
        </w:category>
        <w:types>
          <w:type w:val="bbPlcHdr"/>
        </w:types>
        <w:behaviors>
          <w:behavior w:val="content"/>
        </w:behaviors>
        <w:guid w:val="{848E9FB0-FB81-446B-A547-73CB71728B69}"/>
      </w:docPartPr>
      <w:docPartBody>
        <w:p w:rsidR="00E05037" w:rsidRDefault="00D4143E">
          <w:r w:rsidRPr="00504E2C">
            <w:rPr>
              <w:rStyle w:val="Textodelmarcadordeposicin"/>
              <w:rFonts w:cstheme="minorHAnsi"/>
            </w:rPr>
            <w:t>Haga clic o pulse aquí para escribir texto.</w:t>
          </w:r>
        </w:p>
      </w:docPartBody>
    </w:docPart>
    <w:docPart>
      <w:docPartPr>
        <w:name w:val="81868F19D5904FA1B1FB1524980F8B80"/>
        <w:category>
          <w:name w:val="General"/>
          <w:gallery w:val="placeholder"/>
        </w:category>
        <w:types>
          <w:type w:val="bbPlcHdr"/>
        </w:types>
        <w:behaviors>
          <w:behavior w:val="content"/>
        </w:behaviors>
        <w:guid w:val="{E8E5C3FD-A668-4A00-B0B3-3B5CF02CBC35}"/>
      </w:docPartPr>
      <w:docPartBody>
        <w:p w:rsidR="00E05037" w:rsidRDefault="000A0450">
          <w:r w:rsidRPr="008B626A">
            <w:rPr>
              <w:rStyle w:val="Textodelmarcadordeposicin"/>
            </w:rPr>
            <w:t>Haga clic aquí para escribir texto.</w:t>
          </w:r>
        </w:p>
      </w:docPartBody>
    </w:docPart>
    <w:docPart>
      <w:docPartPr>
        <w:name w:val="0EB15000B3974880B9816518E4E1DDFC"/>
        <w:category>
          <w:name w:val="General"/>
          <w:gallery w:val="placeholder"/>
        </w:category>
        <w:types>
          <w:type w:val="bbPlcHdr"/>
        </w:types>
        <w:behaviors>
          <w:behavior w:val="content"/>
        </w:behaviors>
        <w:guid w:val="{708A0DC5-8295-4CFA-AA6D-340E8E232E64}"/>
      </w:docPartPr>
      <w:docPartBody>
        <w:p w:rsidR="00E05037" w:rsidRDefault="000A0450">
          <w:r w:rsidRPr="008B626A">
            <w:rPr>
              <w:rStyle w:val="Textodelmarcadordeposicin"/>
            </w:rPr>
            <w:t>Haga clic aquí para escribir texto.</w:t>
          </w:r>
        </w:p>
      </w:docPartBody>
    </w:docPart>
    <w:docPart>
      <w:docPartPr>
        <w:name w:val="07E34D29ADE640468E6465ECB87CF086"/>
        <w:category>
          <w:name w:val="General"/>
          <w:gallery w:val="placeholder"/>
        </w:category>
        <w:types>
          <w:type w:val="bbPlcHdr"/>
        </w:types>
        <w:behaviors>
          <w:behavior w:val="content"/>
        </w:behaviors>
        <w:guid w:val="{00049286-41C7-4734-821F-AF688081D019}"/>
      </w:docPartPr>
      <w:docPartBody>
        <w:p w:rsidR="00E05037" w:rsidRDefault="000A0450">
          <w:r w:rsidRPr="008B626A">
            <w:rPr>
              <w:rStyle w:val="Textodelmarcadordeposicin"/>
            </w:rPr>
            <w:t>Haga clic aquí para escribir texto.</w:t>
          </w:r>
        </w:p>
      </w:docPartBody>
    </w:docPart>
    <w:docPart>
      <w:docPartPr>
        <w:name w:val="2F341574CC6B4947A5E9D073CE149124"/>
        <w:category>
          <w:name w:val="General"/>
          <w:gallery w:val="placeholder"/>
        </w:category>
        <w:types>
          <w:type w:val="bbPlcHdr"/>
        </w:types>
        <w:behaviors>
          <w:behavior w:val="content"/>
        </w:behaviors>
        <w:guid w:val="{FFFC9F1F-39FA-4C96-84DF-176481E3127D}"/>
      </w:docPartPr>
      <w:docPartBody>
        <w:p w:rsidR="00E05037" w:rsidRDefault="00D4143E">
          <w:r w:rsidRPr="00504E2C">
            <w:rPr>
              <w:rStyle w:val="Textodelmarcadordeposicin"/>
              <w:rFonts w:cstheme="minorHAnsi"/>
            </w:rPr>
            <w:t>Haga clic o pulse aquí para escribir texto.</w:t>
          </w:r>
        </w:p>
      </w:docPartBody>
    </w:docPart>
    <w:docPart>
      <w:docPartPr>
        <w:name w:val="6FAF19D7E2A9484D9C87426D947F3A8F"/>
        <w:category>
          <w:name w:val="General"/>
          <w:gallery w:val="placeholder"/>
        </w:category>
        <w:types>
          <w:type w:val="bbPlcHdr"/>
        </w:types>
        <w:behaviors>
          <w:behavior w:val="content"/>
        </w:behaviors>
        <w:guid w:val="{339EC4AC-39C0-4043-B22B-E5C58988C5DA}"/>
      </w:docPartPr>
      <w:docPartBody>
        <w:p w:rsidR="00E05037" w:rsidRDefault="00D4143E">
          <w:r w:rsidRPr="00504E2C">
            <w:rPr>
              <w:rStyle w:val="Textodelmarcadordeposicin"/>
              <w:rFonts w:cstheme="minorHAnsi"/>
            </w:rPr>
            <w:t>Haga clic o pulse aquí para escribir texto.</w:t>
          </w:r>
        </w:p>
      </w:docPartBody>
    </w:docPart>
    <w:docPart>
      <w:docPartPr>
        <w:name w:val="610BBD3C190B45E48FD02F01BD338BBB"/>
        <w:category>
          <w:name w:val="General"/>
          <w:gallery w:val="placeholder"/>
        </w:category>
        <w:types>
          <w:type w:val="bbPlcHdr"/>
        </w:types>
        <w:behaviors>
          <w:behavior w:val="content"/>
        </w:behaviors>
        <w:guid w:val="{D0F08A61-1ECC-4399-BD10-04817DA85B11}"/>
      </w:docPartPr>
      <w:docPartBody>
        <w:p w:rsidR="00E05037" w:rsidRDefault="00D4143E">
          <w:r w:rsidRPr="00504E2C">
            <w:rPr>
              <w:rStyle w:val="Textodelmarcadordeposicin"/>
              <w:rFonts w:cstheme="minorHAnsi"/>
            </w:rPr>
            <w:t>Haga clic o pulse aquí para escribir texto.</w:t>
          </w:r>
        </w:p>
      </w:docPartBody>
    </w:docPart>
    <w:docPart>
      <w:docPartPr>
        <w:name w:val="7FC9A78A56B84A81ACFBF696C0DF4F84"/>
        <w:category>
          <w:name w:val="General"/>
          <w:gallery w:val="placeholder"/>
        </w:category>
        <w:types>
          <w:type w:val="bbPlcHdr"/>
        </w:types>
        <w:behaviors>
          <w:behavior w:val="content"/>
        </w:behaviors>
        <w:guid w:val="{4691E0AE-B794-400D-AA54-916C4935A095}"/>
      </w:docPartPr>
      <w:docPartBody>
        <w:p w:rsidR="00E05037" w:rsidRDefault="00D4143E">
          <w:r w:rsidRPr="00504E2C">
            <w:rPr>
              <w:rStyle w:val="Textodelmarcadordeposicin"/>
              <w:rFonts w:cstheme="minorHAnsi"/>
            </w:rPr>
            <w:t>Haga clic o pulse aquí para escribir texto.</w:t>
          </w:r>
        </w:p>
      </w:docPartBody>
    </w:docPart>
    <w:docPart>
      <w:docPartPr>
        <w:name w:val="45A32C6F80C245C3BAB873665F401ACE"/>
        <w:category>
          <w:name w:val="General"/>
          <w:gallery w:val="placeholder"/>
        </w:category>
        <w:types>
          <w:type w:val="bbPlcHdr"/>
        </w:types>
        <w:behaviors>
          <w:behavior w:val="content"/>
        </w:behaviors>
        <w:guid w:val="{99A21BDF-378F-4C10-BE34-621FD3C61554}"/>
      </w:docPartPr>
      <w:docPartBody>
        <w:p w:rsidR="00E05037" w:rsidRDefault="00D4143E">
          <w:r w:rsidRPr="00504E2C">
            <w:rPr>
              <w:rStyle w:val="Textodelmarcadordeposicin"/>
              <w:rFonts w:cstheme="minorHAnsi"/>
            </w:rPr>
            <w:t>Haga clic o pulse aquí para escribir texto.</w:t>
          </w:r>
        </w:p>
      </w:docPartBody>
    </w:docPart>
    <w:docPart>
      <w:docPartPr>
        <w:name w:val="0D7135D18EB64B0894667E3E4D5009D3"/>
        <w:category>
          <w:name w:val="General"/>
          <w:gallery w:val="placeholder"/>
        </w:category>
        <w:types>
          <w:type w:val="bbPlcHdr"/>
        </w:types>
        <w:behaviors>
          <w:behavior w:val="content"/>
        </w:behaviors>
        <w:guid w:val="{B565D740-9C5A-4C8C-AFD3-36569A762B6D}"/>
      </w:docPartPr>
      <w:docPartBody>
        <w:p w:rsidR="00E05037" w:rsidRDefault="00D4143E">
          <w:r w:rsidRPr="00504E2C">
            <w:rPr>
              <w:rStyle w:val="Textodelmarcadordeposicin"/>
              <w:rFonts w:cstheme="minorHAnsi"/>
            </w:rPr>
            <w:t>Haga clic o pulse aquí para escribir texto.</w:t>
          </w:r>
        </w:p>
      </w:docPartBody>
    </w:docPart>
    <w:docPart>
      <w:docPartPr>
        <w:name w:val="F5C599B6D4234EC6B2AD7FF5433EFC82"/>
        <w:category>
          <w:name w:val="General"/>
          <w:gallery w:val="placeholder"/>
        </w:category>
        <w:types>
          <w:type w:val="bbPlcHdr"/>
        </w:types>
        <w:behaviors>
          <w:behavior w:val="content"/>
        </w:behaviors>
        <w:guid w:val="{03D38091-8979-4D1C-AC83-2DEA19AF2DDF}"/>
      </w:docPartPr>
      <w:docPartBody>
        <w:p w:rsidR="00E05037" w:rsidRDefault="000A0450">
          <w:r w:rsidRPr="008B626A">
            <w:rPr>
              <w:rStyle w:val="Textodelmarcadordeposicin"/>
            </w:rPr>
            <w:t>Haga clic aquí para escribir texto.</w:t>
          </w:r>
        </w:p>
      </w:docPartBody>
    </w:docPart>
    <w:docPart>
      <w:docPartPr>
        <w:name w:val="4BF9733265BE4552BCC82E09FAEB6F84"/>
        <w:category>
          <w:name w:val="General"/>
          <w:gallery w:val="placeholder"/>
        </w:category>
        <w:types>
          <w:type w:val="bbPlcHdr"/>
        </w:types>
        <w:behaviors>
          <w:behavior w:val="content"/>
        </w:behaviors>
        <w:guid w:val="{F6AC7671-8A56-4EE8-8B37-DCF46BC99B0F}"/>
      </w:docPartPr>
      <w:docPartBody>
        <w:p w:rsidR="00E05037" w:rsidRDefault="000A0450">
          <w:r w:rsidRPr="008B626A">
            <w:rPr>
              <w:rStyle w:val="Textodelmarcadordeposicin"/>
            </w:rPr>
            <w:t>Haga clic aquí para escribir texto.</w:t>
          </w:r>
        </w:p>
      </w:docPartBody>
    </w:docPart>
    <w:docPart>
      <w:docPartPr>
        <w:name w:val="95692E1E3C87415E86DE751564D18444"/>
        <w:category>
          <w:name w:val="General"/>
          <w:gallery w:val="placeholder"/>
        </w:category>
        <w:types>
          <w:type w:val="bbPlcHdr"/>
        </w:types>
        <w:behaviors>
          <w:behavior w:val="content"/>
        </w:behaviors>
        <w:guid w:val="{A671A35E-6324-42C3-A625-D39BECABF118}"/>
      </w:docPartPr>
      <w:docPartBody>
        <w:p w:rsidR="00E05037" w:rsidRDefault="00D4143E">
          <w:r w:rsidRPr="00504E2C">
            <w:rPr>
              <w:rStyle w:val="Textodelmarcadordeposicin"/>
              <w:rFonts w:cstheme="minorHAnsi"/>
            </w:rPr>
            <w:t>Haga clic o pulse aquí para escribir texto.</w:t>
          </w:r>
        </w:p>
      </w:docPartBody>
    </w:docPart>
    <w:docPart>
      <w:docPartPr>
        <w:name w:val="F04880A239364C4189BB182EDC7700BA"/>
        <w:category>
          <w:name w:val="General"/>
          <w:gallery w:val="placeholder"/>
        </w:category>
        <w:types>
          <w:type w:val="bbPlcHdr"/>
        </w:types>
        <w:behaviors>
          <w:behavior w:val="content"/>
        </w:behaviors>
        <w:guid w:val="{E4F58CD5-6CCF-48EA-BD4A-1C8FE96A2613}"/>
      </w:docPartPr>
      <w:docPartBody>
        <w:p w:rsidR="00E05037" w:rsidRDefault="000A0450">
          <w:r w:rsidRPr="008B626A">
            <w:rPr>
              <w:rStyle w:val="Textodelmarcadordeposicin"/>
            </w:rPr>
            <w:t>Haga clic aquí para escribir texto.</w:t>
          </w:r>
        </w:p>
      </w:docPartBody>
    </w:docPart>
    <w:docPart>
      <w:docPartPr>
        <w:name w:val="48DA915364244582BBF659D683A2F4C6"/>
        <w:category>
          <w:name w:val="General"/>
          <w:gallery w:val="placeholder"/>
        </w:category>
        <w:types>
          <w:type w:val="bbPlcHdr"/>
        </w:types>
        <w:behaviors>
          <w:behavior w:val="content"/>
        </w:behaviors>
        <w:guid w:val="{10F39E97-D928-4C42-8A1D-1DFD5E376A57}"/>
      </w:docPartPr>
      <w:docPartBody>
        <w:p w:rsidR="00E05037" w:rsidRDefault="00D4143E">
          <w:r w:rsidRPr="00504E2C">
            <w:rPr>
              <w:rStyle w:val="Textodelmarcadordeposicin"/>
            </w:rPr>
            <w:t>Haga clic o pulse aquí para escribir texto.</w:t>
          </w:r>
        </w:p>
      </w:docPartBody>
    </w:docPart>
    <w:docPart>
      <w:docPartPr>
        <w:name w:val="B4F4903873C44A79B823E7D5CA75A85E"/>
        <w:category>
          <w:name w:val="General"/>
          <w:gallery w:val="placeholder"/>
        </w:category>
        <w:types>
          <w:type w:val="bbPlcHdr"/>
        </w:types>
        <w:behaviors>
          <w:behavior w:val="content"/>
        </w:behaviors>
        <w:guid w:val="{E2C4BE5D-A69D-49BC-9D97-6CFCE7C19767}"/>
      </w:docPartPr>
      <w:docPartBody>
        <w:p w:rsidR="00E05037" w:rsidRDefault="00D4143E">
          <w:r w:rsidRPr="00504E2C">
            <w:rPr>
              <w:rStyle w:val="Textodelmarcadordeposicin"/>
              <w:rFonts w:cstheme="minorHAnsi"/>
            </w:rPr>
            <w:t>Haga clic o pulse aquí para escribir texto.</w:t>
          </w:r>
        </w:p>
      </w:docPartBody>
    </w:docPart>
    <w:docPart>
      <w:docPartPr>
        <w:name w:val="A55377B6910F4483949A20DA70FC7D79"/>
        <w:category>
          <w:name w:val="General"/>
          <w:gallery w:val="placeholder"/>
        </w:category>
        <w:types>
          <w:type w:val="bbPlcHdr"/>
        </w:types>
        <w:behaviors>
          <w:behavior w:val="content"/>
        </w:behaviors>
        <w:guid w:val="{6EDB2C80-2789-4D4D-AB4E-59C4EBD67F93}"/>
      </w:docPartPr>
      <w:docPartBody>
        <w:p w:rsidR="00E05037" w:rsidRDefault="000A0450">
          <w:r w:rsidRPr="008B626A">
            <w:rPr>
              <w:rStyle w:val="Textodelmarcadordeposicin"/>
            </w:rPr>
            <w:t>Haga clic aquí para escribir texto.</w:t>
          </w:r>
        </w:p>
      </w:docPartBody>
    </w:docPart>
    <w:docPart>
      <w:docPartPr>
        <w:name w:val="1D7F9FCFD876419788F1A5A158B507E7"/>
        <w:category>
          <w:name w:val="General"/>
          <w:gallery w:val="placeholder"/>
        </w:category>
        <w:types>
          <w:type w:val="bbPlcHdr"/>
        </w:types>
        <w:behaviors>
          <w:behavior w:val="content"/>
        </w:behaviors>
        <w:guid w:val="{F80C4895-4B2F-4608-B3BE-B8CA5ABEB4DA}"/>
      </w:docPartPr>
      <w:docPartBody>
        <w:p w:rsidR="00E05037" w:rsidRDefault="00D4143E">
          <w:r w:rsidRPr="00504E2C">
            <w:rPr>
              <w:rStyle w:val="Textodelmarcadordeposicin"/>
              <w:rFonts w:cstheme="minorHAnsi"/>
            </w:rPr>
            <w:t>Haga clic o pulse aquí para escribir texto.</w:t>
          </w:r>
        </w:p>
      </w:docPartBody>
    </w:docPart>
    <w:docPart>
      <w:docPartPr>
        <w:name w:val="F4692C81A7674DB4976D3BDEC96629DA"/>
        <w:category>
          <w:name w:val="General"/>
          <w:gallery w:val="placeholder"/>
        </w:category>
        <w:types>
          <w:type w:val="bbPlcHdr"/>
        </w:types>
        <w:behaviors>
          <w:behavior w:val="content"/>
        </w:behaviors>
        <w:guid w:val="{F5AF828B-D4B3-408A-8B4E-BD5C3F366026}"/>
      </w:docPartPr>
      <w:docPartBody>
        <w:p w:rsidR="00E05037" w:rsidRDefault="000A0450">
          <w:r w:rsidRPr="008B626A">
            <w:rPr>
              <w:rStyle w:val="Textodelmarcadordeposicin"/>
            </w:rPr>
            <w:t>Haga clic aquí para escribir texto.</w:t>
          </w:r>
        </w:p>
      </w:docPartBody>
    </w:docPart>
    <w:docPart>
      <w:docPartPr>
        <w:name w:val="A409A8CA40D5452C872964CBABDB4606"/>
        <w:category>
          <w:name w:val="General"/>
          <w:gallery w:val="placeholder"/>
        </w:category>
        <w:types>
          <w:type w:val="bbPlcHdr"/>
        </w:types>
        <w:behaviors>
          <w:behavior w:val="content"/>
        </w:behaviors>
        <w:guid w:val="{F246D794-CD45-4630-A6E3-9922AA651265}"/>
      </w:docPartPr>
      <w:docPartBody>
        <w:p w:rsidR="00E05037" w:rsidRDefault="00D4143E">
          <w:r w:rsidRPr="00504E2C">
            <w:rPr>
              <w:rStyle w:val="Textodelmarcadordeposicin"/>
              <w:rFonts w:cstheme="minorHAnsi"/>
            </w:rPr>
            <w:t>Haga clic o pulse aquí para escribir texto.</w:t>
          </w:r>
        </w:p>
      </w:docPartBody>
    </w:docPart>
    <w:docPart>
      <w:docPartPr>
        <w:name w:val="FAF81E6487084EB9AE32C4059E5E0131"/>
        <w:category>
          <w:name w:val="General"/>
          <w:gallery w:val="placeholder"/>
        </w:category>
        <w:types>
          <w:type w:val="bbPlcHdr"/>
        </w:types>
        <w:behaviors>
          <w:behavior w:val="content"/>
        </w:behaviors>
        <w:guid w:val="{4093C7DA-CCE7-4ADE-9BB0-12C068064F73}"/>
      </w:docPartPr>
      <w:docPartBody>
        <w:p w:rsidR="00E05037" w:rsidRDefault="00205FD4">
          <w:r w:rsidRPr="00504E2C">
            <w:rPr>
              <w:rStyle w:val="Textodelmarcadordeposicin"/>
              <w:rFonts w:cstheme="minorHAnsi"/>
            </w:rPr>
            <w:t>Haga clic aquí para escribir texto.</w:t>
          </w:r>
        </w:p>
      </w:docPartBody>
    </w:docPart>
    <w:docPart>
      <w:docPartPr>
        <w:name w:val="816ECE385AA345729C309F38E6283071"/>
        <w:category>
          <w:name w:val="General"/>
          <w:gallery w:val="placeholder"/>
        </w:category>
        <w:types>
          <w:type w:val="bbPlcHdr"/>
        </w:types>
        <w:behaviors>
          <w:behavior w:val="content"/>
        </w:behaviors>
        <w:guid w:val="{BC7D8160-4AF7-4A4B-B90F-D6AFBFC42AF1}"/>
      </w:docPartPr>
      <w:docPartBody>
        <w:p w:rsidR="00E05037" w:rsidRDefault="000A0450">
          <w:r w:rsidRPr="008B626A">
            <w:rPr>
              <w:rStyle w:val="Textodelmarcadordeposicin"/>
            </w:rPr>
            <w:t>Haga clic aquí para escribir texto.</w:t>
          </w:r>
        </w:p>
      </w:docPartBody>
    </w:docPart>
    <w:docPart>
      <w:docPartPr>
        <w:name w:val="8BE21648939242BFA128BEC75191C58C"/>
        <w:category>
          <w:name w:val="General"/>
          <w:gallery w:val="placeholder"/>
        </w:category>
        <w:types>
          <w:type w:val="bbPlcHdr"/>
        </w:types>
        <w:behaviors>
          <w:behavior w:val="content"/>
        </w:behaviors>
        <w:guid w:val="{A98F0A31-929F-4352-8F03-E0BADA4B99C4}"/>
      </w:docPartPr>
      <w:docPartBody>
        <w:p w:rsidR="00E05037" w:rsidRDefault="000A0450">
          <w:r w:rsidRPr="008B626A">
            <w:rPr>
              <w:rStyle w:val="Textodelmarcadordeposicin"/>
            </w:rPr>
            <w:t>Haga clic aquí para escribir texto.</w:t>
          </w:r>
        </w:p>
      </w:docPartBody>
    </w:docPart>
    <w:docPart>
      <w:docPartPr>
        <w:name w:val="E7EA6D2DCE154B05A368EE0365566894"/>
        <w:category>
          <w:name w:val="General"/>
          <w:gallery w:val="placeholder"/>
        </w:category>
        <w:types>
          <w:type w:val="bbPlcHdr"/>
        </w:types>
        <w:behaviors>
          <w:behavior w:val="content"/>
        </w:behaviors>
        <w:guid w:val="{1AD91D22-7207-448D-A9BF-3DABF164DC2A}"/>
      </w:docPartPr>
      <w:docPartBody>
        <w:p w:rsidR="00E669A2" w:rsidRDefault="00D4143E">
          <w:r w:rsidRPr="00504E2C">
            <w:rPr>
              <w:rStyle w:val="Textodelmarcadordeposicin"/>
              <w:rFonts w:cstheme="minorHAnsi"/>
            </w:rPr>
            <w:t>Haga clic o pulse aquí para escribir texto.</w:t>
          </w:r>
        </w:p>
      </w:docPartBody>
    </w:docPart>
    <w:docPart>
      <w:docPartPr>
        <w:name w:val="8854F89AB2F244A58B99456ED727F6C2"/>
        <w:category>
          <w:name w:val="General"/>
          <w:gallery w:val="placeholder"/>
        </w:category>
        <w:types>
          <w:type w:val="bbPlcHdr"/>
        </w:types>
        <w:behaviors>
          <w:behavior w:val="content"/>
        </w:behaviors>
        <w:guid w:val="{2B69F7BB-1812-4F57-9602-D0C2F26AB7D4}"/>
      </w:docPartPr>
      <w:docPartBody>
        <w:p w:rsidR="00E90D68" w:rsidRDefault="00D4143E">
          <w:r w:rsidRPr="00504E2C">
            <w:rPr>
              <w:rStyle w:val="Textodelmarcadordeposicin"/>
              <w:rFonts w:cstheme="minorHAnsi"/>
            </w:rPr>
            <w:t>Haga clic o pulse aquí para escribir texto.</w:t>
          </w:r>
        </w:p>
      </w:docPartBody>
    </w:docPart>
    <w:docPart>
      <w:docPartPr>
        <w:name w:val="2E01DE7FDC32424CA2D46157689A4B04"/>
        <w:category>
          <w:name w:val="General"/>
          <w:gallery w:val="placeholder"/>
        </w:category>
        <w:types>
          <w:type w:val="bbPlcHdr"/>
        </w:types>
        <w:behaviors>
          <w:behavior w:val="content"/>
        </w:behaviors>
        <w:guid w:val="{0F778879-09C8-4F45-ACCA-E4B7227D3508}"/>
      </w:docPartPr>
      <w:docPartBody>
        <w:p w:rsidR="00E90D68" w:rsidRDefault="00D4143E">
          <w:r w:rsidRPr="00504E2C">
            <w:rPr>
              <w:rStyle w:val="Textodelmarcadordeposicin"/>
              <w:rFonts w:cstheme="minorHAnsi"/>
            </w:rPr>
            <w:t>Haga clic o pulse aquí para escribir texto.</w:t>
          </w:r>
        </w:p>
      </w:docPartBody>
    </w:docPart>
    <w:docPart>
      <w:docPartPr>
        <w:name w:val="4615EDDA83934B93BDA8DC5B40941F45"/>
        <w:category>
          <w:name w:val="General"/>
          <w:gallery w:val="placeholder"/>
        </w:category>
        <w:types>
          <w:type w:val="bbPlcHdr"/>
        </w:types>
        <w:behaviors>
          <w:behavior w:val="content"/>
        </w:behaviors>
        <w:guid w:val="{56A23EC7-1EF2-4A6A-8CF1-0C6CACA7DA72}"/>
      </w:docPartPr>
      <w:docPartBody>
        <w:p w:rsidR="009A246E" w:rsidRDefault="00D4143E">
          <w:r w:rsidRPr="00504E2C">
            <w:rPr>
              <w:rStyle w:val="Textodelmarcadordeposicin"/>
              <w:rFonts w:cstheme="minorHAnsi"/>
            </w:rPr>
            <w:t>Haga clic aquí para escribir texto.</w:t>
          </w:r>
        </w:p>
      </w:docPartBody>
    </w:docPart>
    <w:docPart>
      <w:docPartPr>
        <w:name w:val="F02473AA456C440690D54F021C5F7B9C"/>
        <w:category>
          <w:name w:val="General"/>
          <w:gallery w:val="placeholder"/>
        </w:category>
        <w:types>
          <w:type w:val="bbPlcHdr"/>
        </w:types>
        <w:behaviors>
          <w:behavior w:val="content"/>
        </w:behaviors>
        <w:guid w:val="{CC754184-64AB-452E-A581-3962A14551FF}"/>
      </w:docPartPr>
      <w:docPartBody>
        <w:p w:rsidR="009A246E" w:rsidRDefault="00D4143E">
          <w:r w:rsidRPr="00372C6A">
            <w:rPr>
              <w:rStyle w:val="Textodelmarcadordeposicin"/>
              <w:rFonts w:cstheme="minorHAnsi"/>
            </w:rPr>
            <w:t>Haga clic aquí para escribir texto</w:t>
          </w:r>
          <w:r w:rsidRPr="00504E2C">
            <w:rPr>
              <w:rStyle w:val="Textodelmarcadordeposicin"/>
              <w:rFonts w:cstheme="minorHAnsi"/>
              <w:b/>
            </w:rPr>
            <w:t>.</w:t>
          </w:r>
        </w:p>
      </w:docPartBody>
    </w:docPart>
    <w:docPart>
      <w:docPartPr>
        <w:name w:val="EDB7C81C0D564EB7A8715A17BB30F5F6"/>
        <w:category>
          <w:name w:val="General"/>
          <w:gallery w:val="placeholder"/>
        </w:category>
        <w:types>
          <w:type w:val="bbPlcHdr"/>
        </w:types>
        <w:behaviors>
          <w:behavior w:val="content"/>
        </w:behaviors>
        <w:guid w:val="{7289AB3B-D8D2-4BFF-B06D-538212826799}"/>
      </w:docPartPr>
      <w:docPartBody>
        <w:p w:rsidR="009A246E" w:rsidRDefault="00D4143E">
          <w:r w:rsidRPr="00372C6A">
            <w:rPr>
              <w:rStyle w:val="Textodelmarcadordeposicin"/>
              <w:rFonts w:cstheme="minorHAnsi"/>
            </w:rPr>
            <w:t>Haga clic aquí para escribir texto</w:t>
          </w:r>
          <w:r w:rsidRPr="00504E2C">
            <w:rPr>
              <w:rStyle w:val="Textodelmarcadordeposicin"/>
              <w:rFonts w:cstheme="minorHAnsi"/>
              <w:b/>
            </w:rPr>
            <w:t>.</w:t>
          </w:r>
        </w:p>
      </w:docPartBody>
    </w:docPart>
    <w:docPart>
      <w:docPartPr>
        <w:name w:val="357005F0633B4D3C93C613A4E5D1BB38"/>
        <w:category>
          <w:name w:val="General"/>
          <w:gallery w:val="placeholder"/>
        </w:category>
        <w:types>
          <w:type w:val="bbPlcHdr"/>
        </w:types>
        <w:behaviors>
          <w:behavior w:val="content"/>
        </w:behaviors>
        <w:guid w:val="{C462E7C0-19EA-4778-85FC-E65B875D5E02}"/>
      </w:docPartPr>
      <w:docPartBody>
        <w:p w:rsidR="009A246E" w:rsidRDefault="00D4143E">
          <w:r w:rsidRPr="00504E2C">
            <w:rPr>
              <w:rStyle w:val="Textodelmarcadordeposicin"/>
              <w:rFonts w:cstheme="minorHAnsi"/>
            </w:rPr>
            <w:t>Haga clic aquí para escribir texto.</w:t>
          </w:r>
        </w:p>
      </w:docPartBody>
    </w:docPart>
    <w:docPart>
      <w:docPartPr>
        <w:name w:val="82DDFC353D7147CE937F6D1032686589"/>
        <w:category>
          <w:name w:val="General"/>
          <w:gallery w:val="placeholder"/>
        </w:category>
        <w:types>
          <w:type w:val="bbPlcHdr"/>
        </w:types>
        <w:behaviors>
          <w:behavior w:val="content"/>
        </w:behaviors>
        <w:guid w:val="{1D786784-D110-4F0E-A285-2556DDE5C58B}"/>
      </w:docPartPr>
      <w:docPartBody>
        <w:p w:rsidR="0066414A" w:rsidRDefault="00D4143E">
          <w:r w:rsidRPr="001B6EA0">
            <w:rPr>
              <w:rStyle w:val="Textodelmarcadordeposicin"/>
              <w:rFonts w:cstheme="minorHAnsi"/>
            </w:rPr>
            <w:t>Haga clic o pulse aquí para escribir texto</w:t>
          </w:r>
          <w:r w:rsidRPr="00504E2C">
            <w:rPr>
              <w:rStyle w:val="Textodelmarcadordeposicin"/>
              <w:rFonts w:cstheme="minorHAnsi"/>
            </w:rPr>
            <w:t>.</w:t>
          </w:r>
        </w:p>
      </w:docPartBody>
    </w:docPart>
    <w:docPart>
      <w:docPartPr>
        <w:name w:val="D1CADA4E7F9049ADB82061AF33223F6E"/>
        <w:category>
          <w:name w:val="General"/>
          <w:gallery w:val="placeholder"/>
        </w:category>
        <w:types>
          <w:type w:val="bbPlcHdr"/>
        </w:types>
        <w:behaviors>
          <w:behavior w:val="content"/>
        </w:behaviors>
        <w:guid w:val="{725A186A-97FE-4C51-A227-1286C3393801}"/>
      </w:docPartPr>
      <w:docPartBody>
        <w:p w:rsidR="0066414A" w:rsidRDefault="00D4143E">
          <w:r w:rsidRPr="001B6EA0">
            <w:rPr>
              <w:rStyle w:val="Textodelmarcadordeposicin"/>
              <w:rFonts w:cstheme="minorHAnsi"/>
            </w:rPr>
            <w:t>Haga clic o pulse aquí para escribir texto</w:t>
          </w:r>
          <w:r w:rsidRPr="00504E2C">
            <w:rPr>
              <w:rStyle w:val="Textodelmarcadordeposicin"/>
              <w:rFonts w:cstheme="minorHAnsi"/>
            </w:rPr>
            <w:t>.</w:t>
          </w:r>
        </w:p>
      </w:docPartBody>
    </w:docPart>
    <w:docPart>
      <w:docPartPr>
        <w:name w:val="36C4F2A65D124951BD27A2C4F3A8CFA6"/>
        <w:category>
          <w:name w:val="General"/>
          <w:gallery w:val="placeholder"/>
        </w:category>
        <w:types>
          <w:type w:val="bbPlcHdr"/>
        </w:types>
        <w:behaviors>
          <w:behavior w:val="content"/>
        </w:behaviors>
        <w:guid w:val="{2C93404C-926D-4985-8003-9FB3D3BC9F67}"/>
      </w:docPartPr>
      <w:docPartBody>
        <w:p w:rsidR="00C96D86" w:rsidRDefault="00D4143E">
          <w:r w:rsidRPr="001B6EA0">
            <w:rPr>
              <w:rStyle w:val="Textodelmarcadordeposicin"/>
              <w:rFonts w:cstheme="minorHAnsi"/>
            </w:rPr>
            <w:t>Haga clic o pulse aquí para escribir texto</w:t>
          </w:r>
          <w:r w:rsidRPr="00504E2C">
            <w:rPr>
              <w:rStyle w:val="Textodelmarcadordeposicin"/>
              <w:rFonts w:cstheme="minorHAnsi"/>
            </w:rPr>
            <w:t>.</w:t>
          </w:r>
        </w:p>
      </w:docPartBody>
    </w:docPart>
    <w:docPart>
      <w:docPartPr>
        <w:name w:val="68828D6A505C433FABF91BCAEEEA9D8A"/>
        <w:category>
          <w:name w:val="General"/>
          <w:gallery w:val="placeholder"/>
        </w:category>
        <w:types>
          <w:type w:val="bbPlcHdr"/>
        </w:types>
        <w:behaviors>
          <w:behavior w:val="content"/>
        </w:behaviors>
        <w:guid w:val="{91BAEE43-F385-457B-9FFC-EEDD83883CC6}"/>
      </w:docPartPr>
      <w:docPartBody>
        <w:p w:rsidR="00E27511" w:rsidRDefault="00D4143E">
          <w:r w:rsidRPr="0098029A">
            <w:rPr>
              <w:rStyle w:val="Textodelmarcadordeposicin"/>
            </w:rPr>
            <w:t>Haga clic o pulse aquí para escribir texto.</w:t>
          </w:r>
        </w:p>
      </w:docPartBody>
    </w:docPart>
    <w:docPart>
      <w:docPartPr>
        <w:name w:val="4C38AAB9B3DF4C61A5D2C1866A980F18"/>
        <w:category>
          <w:name w:val="General"/>
          <w:gallery w:val="placeholder"/>
        </w:category>
        <w:types>
          <w:type w:val="bbPlcHdr"/>
        </w:types>
        <w:behaviors>
          <w:behavior w:val="content"/>
        </w:behaviors>
        <w:guid w:val="{69DBBE13-F9E1-40DE-A62A-3700EDAC4F76}"/>
      </w:docPartPr>
      <w:docPartBody>
        <w:p w:rsidR="00D4143E" w:rsidRDefault="00D4143E">
          <w:r w:rsidRPr="00504E2C">
            <w:rPr>
              <w:rStyle w:val="Textodelmarcadordeposicin"/>
              <w:rFonts w:cstheme="minorHAnsi"/>
            </w:rPr>
            <w:t>Haga clic aquí para escribir texto.</w:t>
          </w:r>
        </w:p>
      </w:docPartBody>
    </w:docPart>
    <w:docPart>
      <w:docPartPr>
        <w:name w:val="BA0FA4C9FB494B0285FD26E8A33215F4"/>
        <w:category>
          <w:name w:val="General"/>
          <w:gallery w:val="placeholder"/>
        </w:category>
        <w:types>
          <w:type w:val="bbPlcHdr"/>
        </w:types>
        <w:behaviors>
          <w:behavior w:val="content"/>
        </w:behaviors>
        <w:guid w:val="{75B054B6-A61A-4682-87DE-77F2F8BE54A3}"/>
      </w:docPartPr>
      <w:docPartBody>
        <w:p w:rsidR="00343926" w:rsidRDefault="00D4143E">
          <w:r w:rsidRPr="00504E2C">
            <w:rPr>
              <w:rFonts w:cstheme="minorHAnsi"/>
              <w:b/>
              <w:color w:val="808080" w:themeColor="background1" w:themeShade="80"/>
            </w:rPr>
            <w:t>Haga clic o pulse aquí para escribir texto.</w:t>
          </w:r>
        </w:p>
      </w:docPartBody>
    </w:docPart>
    <w:docPart>
      <w:docPartPr>
        <w:name w:val="1D1A838D23A9445BBAED325A8EC8D8E5"/>
        <w:category>
          <w:name w:val="General"/>
          <w:gallery w:val="placeholder"/>
        </w:category>
        <w:types>
          <w:type w:val="bbPlcHdr"/>
        </w:types>
        <w:behaviors>
          <w:behavior w:val="content"/>
        </w:behaviors>
        <w:guid w:val="{45F0F91F-1340-422F-AB86-19302AE1B64B}"/>
      </w:docPartPr>
      <w:docPartBody>
        <w:p w:rsidR="002468F6" w:rsidRDefault="00343926">
          <w:r w:rsidRPr="0098029A">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Droid Sans Fallback">
    <w:altName w:val="Yu Gothic UI"/>
    <w:charset w:val="80"/>
    <w:family w:val="auto"/>
    <w:pitch w:val="variable"/>
    <w:sig w:usb0="00000001" w:usb1="08070000" w:usb2="00000010" w:usb3="00000000" w:csb0="00020000" w:csb1="00000000"/>
  </w:font>
  <w:font w:name="Bahnschrift">
    <w:charset w:val="00"/>
    <w:family w:val="swiss"/>
    <w:pitch w:val="variable"/>
    <w:sig w:usb0="A00002C7" w:usb1="00000002" w:usb2="00000000" w:usb3="00000000" w:csb0="0000019F" w:csb1="00000000"/>
  </w:font>
  <w:font w:name="Helvetica Neue">
    <w:altName w:val="Times New Roman"/>
    <w:charset w:val="00"/>
    <w:family w:val="roman"/>
    <w:pitch w:val="default"/>
  </w:font>
  <w:font w:name="Source Sans Pro">
    <w:altName w:val="Cambria Math"/>
    <w:charset w:val="00"/>
    <w:family w:val="swiss"/>
    <w:pitch w:val="variable"/>
    <w:sig w:usb0="00000001" w:usb1="02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3347D5"/>
    <w:multiLevelType w:val="multilevel"/>
    <w:tmpl w:val="E60637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12311E5"/>
    <w:multiLevelType w:val="multilevel"/>
    <w:tmpl w:val="5470CE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4F82936"/>
    <w:multiLevelType w:val="multilevel"/>
    <w:tmpl w:val="7D2C90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8617B75"/>
    <w:multiLevelType w:val="multilevel"/>
    <w:tmpl w:val="2D8A86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2FAD3381"/>
    <w:multiLevelType w:val="multilevel"/>
    <w:tmpl w:val="2D0A53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32374A5"/>
    <w:multiLevelType w:val="multilevel"/>
    <w:tmpl w:val="589E1B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B6427D6"/>
    <w:multiLevelType w:val="multilevel"/>
    <w:tmpl w:val="FBA6D5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4B7D3FB1"/>
    <w:multiLevelType w:val="multilevel"/>
    <w:tmpl w:val="508C5E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57942189"/>
    <w:multiLevelType w:val="multilevel"/>
    <w:tmpl w:val="8392F0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70402572"/>
    <w:multiLevelType w:val="multilevel"/>
    <w:tmpl w:val="62CC9C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70BB74DF"/>
    <w:multiLevelType w:val="multilevel"/>
    <w:tmpl w:val="C04CB6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3"/>
  </w:num>
  <w:num w:numId="4">
    <w:abstractNumId w:val="10"/>
  </w:num>
  <w:num w:numId="5">
    <w:abstractNumId w:val="6"/>
  </w:num>
  <w:num w:numId="6">
    <w:abstractNumId w:val="1"/>
  </w:num>
  <w:num w:numId="7">
    <w:abstractNumId w:val="2"/>
  </w:num>
  <w:num w:numId="8">
    <w:abstractNumId w:val="4"/>
  </w:num>
  <w:num w:numId="9">
    <w:abstractNumId w:val="0"/>
  </w:num>
  <w:num w:numId="10">
    <w:abstractNumId w:val="5"/>
  </w:num>
  <w:num w:numId="11">
    <w:abstractNumId w:val="9"/>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A245B4"/>
    <w:rsid w:val="000128E5"/>
    <w:rsid w:val="000151BC"/>
    <w:rsid w:val="00015E5C"/>
    <w:rsid w:val="0003019A"/>
    <w:rsid w:val="000736A8"/>
    <w:rsid w:val="00074A6C"/>
    <w:rsid w:val="000A0450"/>
    <w:rsid w:val="000A227D"/>
    <w:rsid w:val="000D3AB5"/>
    <w:rsid w:val="000E77DE"/>
    <w:rsid w:val="000F0481"/>
    <w:rsid w:val="000F1776"/>
    <w:rsid w:val="00116FCB"/>
    <w:rsid w:val="00147A39"/>
    <w:rsid w:val="00167EC4"/>
    <w:rsid w:val="00182041"/>
    <w:rsid w:val="001A1C54"/>
    <w:rsid w:val="001A685B"/>
    <w:rsid w:val="001B4894"/>
    <w:rsid w:val="001B7A3A"/>
    <w:rsid w:val="001C367C"/>
    <w:rsid w:val="001C77C9"/>
    <w:rsid w:val="001E6B83"/>
    <w:rsid w:val="00205FD4"/>
    <w:rsid w:val="00226561"/>
    <w:rsid w:val="002468F6"/>
    <w:rsid w:val="00254E56"/>
    <w:rsid w:val="002E655C"/>
    <w:rsid w:val="002F797C"/>
    <w:rsid w:val="0030660A"/>
    <w:rsid w:val="003204A6"/>
    <w:rsid w:val="003209F0"/>
    <w:rsid w:val="00343926"/>
    <w:rsid w:val="00345CC1"/>
    <w:rsid w:val="003666B8"/>
    <w:rsid w:val="00381A36"/>
    <w:rsid w:val="00381DB3"/>
    <w:rsid w:val="0039112C"/>
    <w:rsid w:val="00394700"/>
    <w:rsid w:val="003A7351"/>
    <w:rsid w:val="003B0714"/>
    <w:rsid w:val="003B48E0"/>
    <w:rsid w:val="003D3198"/>
    <w:rsid w:val="003E2EDB"/>
    <w:rsid w:val="003E45C3"/>
    <w:rsid w:val="003E5C3A"/>
    <w:rsid w:val="003F7335"/>
    <w:rsid w:val="00422EF4"/>
    <w:rsid w:val="00430FE1"/>
    <w:rsid w:val="00440DEF"/>
    <w:rsid w:val="00484638"/>
    <w:rsid w:val="004B20C0"/>
    <w:rsid w:val="004B7780"/>
    <w:rsid w:val="00504000"/>
    <w:rsid w:val="00510738"/>
    <w:rsid w:val="0052677E"/>
    <w:rsid w:val="00570324"/>
    <w:rsid w:val="00574E36"/>
    <w:rsid w:val="005A65A8"/>
    <w:rsid w:val="005C335D"/>
    <w:rsid w:val="005C6BD4"/>
    <w:rsid w:val="006042F5"/>
    <w:rsid w:val="00634B93"/>
    <w:rsid w:val="0066414A"/>
    <w:rsid w:val="00671BF2"/>
    <w:rsid w:val="006A0144"/>
    <w:rsid w:val="006B0228"/>
    <w:rsid w:val="006C2A76"/>
    <w:rsid w:val="00703ECF"/>
    <w:rsid w:val="00720783"/>
    <w:rsid w:val="00761542"/>
    <w:rsid w:val="00766C3A"/>
    <w:rsid w:val="00770CD4"/>
    <w:rsid w:val="00787989"/>
    <w:rsid w:val="007D59D4"/>
    <w:rsid w:val="007F57DA"/>
    <w:rsid w:val="00805AE0"/>
    <w:rsid w:val="0085736A"/>
    <w:rsid w:val="008923A8"/>
    <w:rsid w:val="008A1E13"/>
    <w:rsid w:val="008D72C4"/>
    <w:rsid w:val="008D7E4F"/>
    <w:rsid w:val="008E2941"/>
    <w:rsid w:val="00914558"/>
    <w:rsid w:val="009616F4"/>
    <w:rsid w:val="00963573"/>
    <w:rsid w:val="009749DA"/>
    <w:rsid w:val="00984745"/>
    <w:rsid w:val="009A246E"/>
    <w:rsid w:val="009C14A0"/>
    <w:rsid w:val="009F2004"/>
    <w:rsid w:val="00A01864"/>
    <w:rsid w:val="00A07415"/>
    <w:rsid w:val="00A23F66"/>
    <w:rsid w:val="00A245B4"/>
    <w:rsid w:val="00A27FBC"/>
    <w:rsid w:val="00A329B1"/>
    <w:rsid w:val="00A429A9"/>
    <w:rsid w:val="00A67156"/>
    <w:rsid w:val="00A67C7C"/>
    <w:rsid w:val="00A97FD4"/>
    <w:rsid w:val="00AB265E"/>
    <w:rsid w:val="00AC4586"/>
    <w:rsid w:val="00AD7DFA"/>
    <w:rsid w:val="00AE35C4"/>
    <w:rsid w:val="00AF124E"/>
    <w:rsid w:val="00B204D7"/>
    <w:rsid w:val="00B63E52"/>
    <w:rsid w:val="00B749D5"/>
    <w:rsid w:val="00B75DAA"/>
    <w:rsid w:val="00B86679"/>
    <w:rsid w:val="00BB148D"/>
    <w:rsid w:val="00BC07AD"/>
    <w:rsid w:val="00C12EBD"/>
    <w:rsid w:val="00C17C8B"/>
    <w:rsid w:val="00C3750A"/>
    <w:rsid w:val="00C41C59"/>
    <w:rsid w:val="00C4274C"/>
    <w:rsid w:val="00C46287"/>
    <w:rsid w:val="00C5154E"/>
    <w:rsid w:val="00C51961"/>
    <w:rsid w:val="00C96D86"/>
    <w:rsid w:val="00CE441F"/>
    <w:rsid w:val="00CE695C"/>
    <w:rsid w:val="00CF57FC"/>
    <w:rsid w:val="00D33FE2"/>
    <w:rsid w:val="00D4043F"/>
    <w:rsid w:val="00D4143E"/>
    <w:rsid w:val="00D53B3B"/>
    <w:rsid w:val="00D70BCF"/>
    <w:rsid w:val="00D71185"/>
    <w:rsid w:val="00D740A4"/>
    <w:rsid w:val="00D761E9"/>
    <w:rsid w:val="00D87A87"/>
    <w:rsid w:val="00DA5AF0"/>
    <w:rsid w:val="00DA704F"/>
    <w:rsid w:val="00DB108C"/>
    <w:rsid w:val="00DF0B0D"/>
    <w:rsid w:val="00DF6B36"/>
    <w:rsid w:val="00E05037"/>
    <w:rsid w:val="00E13ADB"/>
    <w:rsid w:val="00E13ED6"/>
    <w:rsid w:val="00E24AFD"/>
    <w:rsid w:val="00E27511"/>
    <w:rsid w:val="00E32198"/>
    <w:rsid w:val="00E3352E"/>
    <w:rsid w:val="00E452D2"/>
    <w:rsid w:val="00E669A2"/>
    <w:rsid w:val="00E75D9F"/>
    <w:rsid w:val="00E90D68"/>
    <w:rsid w:val="00E95232"/>
    <w:rsid w:val="00EA45E7"/>
    <w:rsid w:val="00EC133F"/>
    <w:rsid w:val="00EC330F"/>
    <w:rsid w:val="00EC732B"/>
    <w:rsid w:val="00ED4B99"/>
    <w:rsid w:val="00ED579C"/>
    <w:rsid w:val="00EE2FC4"/>
    <w:rsid w:val="00EF2046"/>
    <w:rsid w:val="00F13005"/>
    <w:rsid w:val="00F86B09"/>
    <w:rsid w:val="00F936F5"/>
    <w:rsid w:val="00FD04A0"/>
    <w:rsid w:val="00FF569C"/>
    <w:rsid w:val="00FF6C6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579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E35C4"/>
    <w:rPr>
      <w:color w:val="808080"/>
    </w:rPr>
  </w:style>
  <w:style w:type="paragraph" w:customStyle="1" w:styleId="2472941FBC9A4358A865CBE66E7C4355">
    <w:name w:val="2472941FBC9A4358A865CBE66E7C4355"/>
    <w:rsid w:val="008E2941"/>
  </w:style>
  <w:style w:type="paragraph" w:customStyle="1" w:styleId="39451ED5D4114EC181DB47C1B836A28E">
    <w:name w:val="39451ED5D4114EC181DB47C1B836A28E"/>
    <w:rsid w:val="008E2941"/>
  </w:style>
  <w:style w:type="paragraph" w:customStyle="1" w:styleId="F5C061E4C2C44AA596F27B9D157EE624">
    <w:name w:val="F5C061E4C2C44AA596F27B9D157EE624"/>
    <w:rsid w:val="00EA45E7"/>
  </w:style>
  <w:style w:type="paragraph" w:customStyle="1" w:styleId="D0575381ED2C4ABC902F215A6CD6EABB">
    <w:name w:val="D0575381ED2C4ABC902F215A6CD6EABB"/>
    <w:rsid w:val="00D71185"/>
  </w:style>
  <w:style w:type="paragraph" w:customStyle="1" w:styleId="4460E241D1FB4FDDBF0B9CF99D1C9FA815">
    <w:name w:val="4460E241D1FB4FDDBF0B9CF99D1C9FA815"/>
    <w:rsid w:val="003209F0"/>
    <w:pPr>
      <w:spacing w:after="0" w:line="240" w:lineRule="auto"/>
    </w:pPr>
    <w:rPr>
      <w:rFonts w:ascii="Calibri" w:eastAsia="Calibri" w:hAnsi="Calibri" w:cs="Times New Roman"/>
      <w:b/>
      <w:lang w:eastAsia="en-US"/>
    </w:rPr>
  </w:style>
  <w:style w:type="paragraph" w:customStyle="1" w:styleId="8537DD79B8764ACB93EDD70635E4FEE312">
    <w:name w:val="8537DD79B8764ACB93EDD70635E4FEE312"/>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24">
    <w:name w:val="3D2664D6E2D94C0ABA252F6935AF629C24"/>
    <w:rsid w:val="003209F0"/>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4">
    <w:name w:val="4C6504AE93FE4C2DAD9BC277E413EFAE24"/>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52">
    <w:name w:val="8E54A024F637481482F5FD640B1639E2152"/>
    <w:rsid w:val="003209F0"/>
    <w:pPr>
      <w:spacing w:after="200" w:line="276" w:lineRule="auto"/>
    </w:pPr>
    <w:rPr>
      <w:rFonts w:ascii="Calibri" w:eastAsia="Calibri" w:hAnsi="Calibri" w:cs="Times New Roman"/>
      <w:lang w:eastAsia="en-US"/>
    </w:rPr>
  </w:style>
  <w:style w:type="paragraph" w:customStyle="1" w:styleId="A58824D642A54B14AAD73B874B087B8230">
    <w:name w:val="A58824D642A54B14AAD73B874B087B8230"/>
    <w:rsid w:val="003209F0"/>
    <w:pPr>
      <w:spacing w:after="200" w:line="276" w:lineRule="auto"/>
    </w:pPr>
    <w:rPr>
      <w:rFonts w:ascii="Calibri" w:eastAsia="Calibri" w:hAnsi="Calibri" w:cs="Times New Roman"/>
      <w:lang w:eastAsia="en-US"/>
    </w:rPr>
  </w:style>
  <w:style w:type="paragraph" w:customStyle="1" w:styleId="0839279DE6924F9E8CDFF669AAD9FAFF152">
    <w:name w:val="0839279DE6924F9E8CDFF669AAD9FAFF152"/>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52">
    <w:name w:val="D91AEBD2F36D4052955229E0EEC8815B152"/>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31">
    <w:name w:val="C43F387F96194CD2BF037A3025F5FABA31"/>
    <w:rsid w:val="003209F0"/>
    <w:pPr>
      <w:spacing w:after="200" w:line="276" w:lineRule="auto"/>
    </w:pPr>
    <w:rPr>
      <w:rFonts w:ascii="Calibri" w:eastAsia="Calibri" w:hAnsi="Calibri" w:cs="Times New Roman"/>
      <w:lang w:eastAsia="en-US"/>
    </w:rPr>
  </w:style>
  <w:style w:type="paragraph" w:customStyle="1" w:styleId="B077712132354B74824A066717B40AB9152">
    <w:name w:val="B077712132354B74824A066717B40AB9152"/>
    <w:rsid w:val="003209F0"/>
    <w:pPr>
      <w:spacing w:after="200" w:line="276" w:lineRule="auto"/>
    </w:pPr>
    <w:rPr>
      <w:rFonts w:ascii="Calibri" w:eastAsia="Calibri" w:hAnsi="Calibri" w:cs="Times New Roman"/>
      <w:lang w:eastAsia="en-US"/>
    </w:rPr>
  </w:style>
  <w:style w:type="paragraph" w:customStyle="1" w:styleId="C454A0D3707246A891F51B797E2E73EB31">
    <w:name w:val="C454A0D3707246A891F51B797E2E73EB31"/>
    <w:rsid w:val="003209F0"/>
    <w:pPr>
      <w:spacing w:after="200" w:line="276" w:lineRule="auto"/>
    </w:pPr>
    <w:rPr>
      <w:rFonts w:ascii="Calibri" w:eastAsia="Calibri" w:hAnsi="Calibri" w:cs="Times New Roman"/>
      <w:lang w:eastAsia="en-US"/>
    </w:rPr>
  </w:style>
  <w:style w:type="paragraph" w:customStyle="1" w:styleId="1F72AEB9EA3F4073AB6D7E6D9278C8CD152">
    <w:name w:val="1F72AEB9EA3F4073AB6D7E6D9278C8CD152"/>
    <w:rsid w:val="003209F0"/>
    <w:pPr>
      <w:spacing w:after="200" w:line="276" w:lineRule="auto"/>
    </w:pPr>
    <w:rPr>
      <w:rFonts w:ascii="Calibri" w:eastAsia="Calibri" w:hAnsi="Calibri" w:cs="Times New Roman"/>
      <w:lang w:eastAsia="en-US"/>
    </w:rPr>
  </w:style>
  <w:style w:type="paragraph" w:customStyle="1" w:styleId="72564619AF2044C7AB9D471A62E5E4F6">
    <w:name w:val="72564619AF2044C7AB9D471A62E5E4F6"/>
    <w:rsid w:val="00AE35C4"/>
  </w:style>
  <w:style w:type="paragraph" w:customStyle="1" w:styleId="27A67436E7884E6C820AE86548D62F00">
    <w:name w:val="27A67436E7884E6C820AE86548D62F00"/>
    <w:rsid w:val="00AE35C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DFF104388078C4F95D339E6284F5F5E" ma:contentTypeVersion="6" ma:contentTypeDescription="Crear nuevo documento." ma:contentTypeScope="" ma:versionID="06c1cc6a8246fc7b0ef308b1ff17fad4">
  <xsd:schema xmlns:xsd="http://www.w3.org/2001/XMLSchema" xmlns:xs="http://www.w3.org/2001/XMLSchema" xmlns:p="http://schemas.microsoft.com/office/2006/metadata/properties" xmlns:ns2="28047937-b42c-459e-bb4a-9a7f30dfa780" xmlns:ns3="90d4ce19-c804-4020-9e1b-b1f2c688492d" targetNamespace="http://schemas.microsoft.com/office/2006/metadata/properties" ma:root="true" ma:fieldsID="94326959052541e9f37ae75d67f8fd95" ns2:_="" ns3:_="">
    <xsd:import namespace="28047937-b42c-459e-bb4a-9a7f30dfa780"/>
    <xsd:import namespace="90d4ce19-c804-4020-9e1b-b1f2c688492d"/>
    <xsd:element name="properties">
      <xsd:complexType>
        <xsd:sequence>
          <xsd:element name="documentManagement">
            <xsd:complexType>
              <xsd:all>
                <xsd:element ref="ns2:Observaciones" minOccurs="0"/>
                <xsd:element ref="ns2:Estado_x0020_de_x0020_Expedientes" minOccurs="0"/>
                <xsd:element ref="ns2:Fecha_x0020_Remitido_x0020_a_x0020_Gabinete"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047937-b42c-459e-bb4a-9a7f30dfa780" elementFormDefault="qualified">
    <xsd:import namespace="http://schemas.microsoft.com/office/2006/documentManagement/types"/>
    <xsd:import namespace="http://schemas.microsoft.com/office/infopath/2007/PartnerControls"/>
    <xsd:element name="Observaciones" ma:index="8" nillable="true" ma:displayName="Observaciones" ma:internalName="Observaciones">
      <xsd:simpleType>
        <xsd:restriction base="dms:Note">
          <xsd:maxLength value="255"/>
        </xsd:restriction>
      </xsd:simpleType>
    </xsd:element>
    <xsd:element name="Estado_x0020_de_x0020_Expedientes" ma:index="9" nillable="true" ma:displayName="Estado de Expedientes" ma:default="Pendiente" ma:format="Dropdown" ma:internalName="Estado_x0020_de_x0020_Expedientes">
      <xsd:simpleType>
        <xsd:restriction base="dms:Choice">
          <xsd:enumeration value="Pendiente"/>
          <xsd:enumeration value="Consulta Vinculante"/>
          <xsd:enumeration value="Remitida a Comité Normativo"/>
          <xsd:enumeration value="Resultado del Proceso"/>
          <xsd:enumeration value="Remitido a Gabinete"/>
          <xsd:enumeration value="Firmado"/>
        </xsd:restriction>
      </xsd:simpleType>
    </xsd:element>
    <xsd:element name="Fecha_x0020_Remitido_x0020_a_x0020_Gabinete" ma:index="10" nillable="true" ma:displayName="Fecha Remitido a Gabinete" ma:format="DateOnly" ma:internalName="Fecha_x0020_Remitido_x0020_a_x0020_Gabine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0d4ce19-c804-4020-9e1b-b1f2c688492d" elementFormDefault="qualified">
    <xsd:import namespace="http://schemas.microsoft.com/office/2006/documentManagement/types"/>
    <xsd:import namespace="http://schemas.microsoft.com/office/infopath/2007/PartnerControls"/>
    <xsd:element name="SharedWithUsers" ma:index="13"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Numero de Expedient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bservaciones xmlns="28047937-b42c-459e-bb4a-9a7f30dfa780" xsi:nil="true"/>
    <Fecha_x0020_Remitido_x0020_a_x0020_Gabinete xmlns="28047937-b42c-459e-bb4a-9a7f30dfa780" xsi:nil="true"/>
    <Estado_x0020_de_x0020_Expedientes xmlns="28047937-b42c-459e-bb4a-9a7f30dfa780">Pendiente</Estado_x0020_de_x0020_Expediente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77072-5B43-4771-9F6F-BCE3C9177DD6}">
  <ds:schemaRefs>
    <ds:schemaRef ds:uri="http://schemas.microsoft.com/sharepoint/v3/contenttype/forms"/>
  </ds:schemaRefs>
</ds:datastoreItem>
</file>

<file path=customXml/itemProps2.xml><?xml version="1.0" encoding="utf-8"?>
<ds:datastoreItem xmlns:ds="http://schemas.openxmlformats.org/officeDocument/2006/customXml" ds:itemID="{D2F78877-F9B4-4EA6-B54D-22EA0ADF7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047937-b42c-459e-bb4a-9a7f30dfa780"/>
    <ds:schemaRef ds:uri="90d4ce19-c804-4020-9e1b-b1f2c6884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9003E8-DC92-4965-B904-DF5E916E65C0}">
  <ds:schemaRefs>
    <ds:schemaRef ds:uri="http://schemas.microsoft.com/office/2006/metadata/properties"/>
    <ds:schemaRef ds:uri="http://schemas.microsoft.com/office/infopath/2007/PartnerControls"/>
    <ds:schemaRef ds:uri="28047937-b42c-459e-bb4a-9a7f30dfa780"/>
  </ds:schemaRefs>
</ds:datastoreItem>
</file>

<file path=customXml/itemProps4.xml><?xml version="1.0" encoding="utf-8"?>
<ds:datastoreItem xmlns:ds="http://schemas.openxmlformats.org/officeDocument/2006/customXml" ds:itemID="{C2023E1B-84C2-4026-8173-93594CF52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44</Pages>
  <Words>17026</Words>
  <Characters>93647</Characters>
  <Application>Microsoft Office Word</Application>
  <DocSecurity>0</DocSecurity>
  <Lines>780</Lines>
  <Paragraphs>220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110453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Sistemas</cp:lastModifiedBy>
  <cp:revision>3</cp:revision>
  <cp:lastPrinted>2025-03-10T15:04:00Z</cp:lastPrinted>
  <dcterms:created xsi:type="dcterms:W3CDTF">2025-04-01T02:36:00Z</dcterms:created>
  <dcterms:modified xsi:type="dcterms:W3CDTF">2025-04-01T13:29:00Z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0x010100CDFF104388078C4F95D339E6284F5F5E</vt:lpwstr>
  </property>
</Properties>
</file>